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EB9" w:rsidRPr="00D90EB9" w:rsidRDefault="00D90EB9" w:rsidP="00D90EB9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noProof/>
          <w:sz w:val="40"/>
          <w:szCs w:val="40"/>
          <w:lang w:eastAsia="ru-RU"/>
        </w:rPr>
      </w:pPr>
      <w:r w:rsidRPr="00D90EB9">
        <w:rPr>
          <w:rFonts w:ascii="Times New Roman" w:eastAsia="Calibri" w:hAnsi="Times New Roman" w:cs="Times New Roman"/>
          <w:b/>
          <w:noProof/>
          <w:sz w:val="40"/>
          <w:szCs w:val="40"/>
          <w:lang w:eastAsia="ru-RU"/>
        </w:rPr>
        <w:t>Консультация для родителей</w:t>
      </w:r>
    </w:p>
    <w:p w:rsidR="00D90EB9" w:rsidRPr="00D90EB9" w:rsidRDefault="00D90EB9" w:rsidP="00D90EB9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noProof/>
          <w:sz w:val="40"/>
          <w:szCs w:val="40"/>
          <w:lang w:eastAsia="ru-RU"/>
        </w:rPr>
      </w:pPr>
      <w:r w:rsidRPr="00D90EB9">
        <w:rPr>
          <w:rFonts w:ascii="Times New Roman" w:eastAsia="Calibri" w:hAnsi="Times New Roman" w:cs="Times New Roman"/>
          <w:b/>
          <w:noProof/>
          <w:sz w:val="40"/>
          <w:szCs w:val="40"/>
          <w:lang w:eastAsia="ru-RU"/>
        </w:rPr>
        <w:t>«Нормы речевого развития дошкольника»</w:t>
      </w:r>
    </w:p>
    <w:p w:rsidR="00D90EB9" w:rsidRPr="00D90EB9" w:rsidRDefault="00D90EB9" w:rsidP="00D90EB9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noProof/>
          <w:sz w:val="40"/>
          <w:szCs w:val="40"/>
          <w:lang w:eastAsia="ru-RU"/>
        </w:rPr>
      </w:pPr>
    </w:p>
    <w:p w:rsidR="00D90EB9" w:rsidRDefault="00D90EB9" w:rsidP="00D90EB9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  <w:r w:rsidRPr="00D90EB9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>Речевое развитие детей 2-3 лет</w:t>
      </w:r>
    </w:p>
    <w:p w:rsidR="00D90EB9" w:rsidRPr="00D90EB9" w:rsidRDefault="00D90EB9" w:rsidP="00D90EB9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</w:p>
    <w:p w:rsidR="00D90EB9" w:rsidRPr="00D90EB9" w:rsidRDefault="00D90EB9" w:rsidP="00D90EB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0EB9">
        <w:rPr>
          <w:rFonts w:ascii="Times New Roman" w:eastAsia="Calibri" w:hAnsi="Times New Roman" w:cs="Times New Roman"/>
          <w:sz w:val="28"/>
          <w:szCs w:val="28"/>
        </w:rPr>
        <w:t>Специалисты считают возра</w:t>
      </w:r>
      <w:proofErr w:type="gramStart"/>
      <w:r w:rsidRPr="00D90EB9">
        <w:rPr>
          <w:rFonts w:ascii="Times New Roman" w:eastAsia="Calibri" w:hAnsi="Times New Roman" w:cs="Times New Roman"/>
          <w:sz w:val="28"/>
          <w:szCs w:val="28"/>
        </w:rPr>
        <w:t>ст с дв</w:t>
      </w:r>
      <w:proofErr w:type="gramEnd"/>
      <w:r w:rsidRPr="00D90EB9">
        <w:rPr>
          <w:rFonts w:ascii="Times New Roman" w:eastAsia="Calibri" w:hAnsi="Times New Roman" w:cs="Times New Roman"/>
          <w:sz w:val="28"/>
          <w:szCs w:val="28"/>
        </w:rPr>
        <w:t>ух до трех лет критическим в плане речевого развития и рекомендуют совершить первый визит к логопеду для ответа на вопрос «Все ли хорошо с речью?»</w:t>
      </w:r>
    </w:p>
    <w:p w:rsidR="00D90EB9" w:rsidRPr="00D90EB9" w:rsidRDefault="00D90EB9" w:rsidP="00D90EB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0EB9">
        <w:rPr>
          <w:rFonts w:ascii="Times New Roman" w:eastAsia="Calibri" w:hAnsi="Times New Roman" w:cs="Times New Roman"/>
          <w:b/>
          <w:sz w:val="28"/>
          <w:szCs w:val="28"/>
        </w:rPr>
        <w:t>Звукопроизношение</w:t>
      </w:r>
      <w:r w:rsidRPr="00D90EB9">
        <w:rPr>
          <w:rFonts w:ascii="Times New Roman" w:eastAsia="Calibri" w:hAnsi="Times New Roman" w:cs="Times New Roman"/>
          <w:sz w:val="28"/>
          <w:szCs w:val="28"/>
        </w:rPr>
        <w:t>. В речи ребенка третьего года жизни должны появиться звуки [с’], [л’], [</w:t>
      </w:r>
      <w:r w:rsidRPr="00D90EB9">
        <w:rPr>
          <w:rFonts w:ascii="Times New Roman" w:eastAsia="Calibri" w:hAnsi="Times New Roman" w:cs="Times New Roman"/>
          <w:sz w:val="28"/>
          <w:szCs w:val="28"/>
          <w:lang w:val="en-US"/>
        </w:rPr>
        <w:t>j</w:t>
      </w:r>
      <w:r w:rsidRPr="00D90EB9">
        <w:rPr>
          <w:rFonts w:ascii="Times New Roman" w:eastAsia="Calibri" w:hAnsi="Times New Roman" w:cs="Times New Roman"/>
          <w:sz w:val="28"/>
          <w:szCs w:val="28"/>
        </w:rPr>
        <w:t>], а также, [г], [х], [к], [м], [</w:t>
      </w:r>
      <w:proofErr w:type="gramStart"/>
      <w:r w:rsidRPr="00D90EB9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Pr="00D90EB9">
        <w:rPr>
          <w:rFonts w:ascii="Times New Roman" w:eastAsia="Calibri" w:hAnsi="Times New Roman" w:cs="Times New Roman"/>
          <w:sz w:val="28"/>
          <w:szCs w:val="28"/>
        </w:rPr>
        <w:t>], [б], [н], [в], [ф], [д], [т] (и их мягкие пары), все гласные. Однако произношение многих звуков еще далеко от совершенства, что на данном возрастном этапе является характерным для детской речи, так как подвижность мышц языка и губ еще недостаточно развита. Многие трудные звуки ребенок заменяет более легкими для произношения. Так, шипящие звуки ([ш], [ж], [</w:t>
      </w:r>
      <w:proofErr w:type="gramStart"/>
      <w:r w:rsidRPr="00D90EB9">
        <w:rPr>
          <w:rFonts w:ascii="Times New Roman" w:eastAsia="Calibri" w:hAnsi="Times New Roman" w:cs="Times New Roman"/>
          <w:sz w:val="28"/>
          <w:szCs w:val="28"/>
        </w:rPr>
        <w:t>ч</w:t>
      </w:r>
      <w:proofErr w:type="gramEnd"/>
      <w:r w:rsidRPr="00D90EB9">
        <w:rPr>
          <w:rFonts w:ascii="Times New Roman" w:eastAsia="Calibri" w:hAnsi="Times New Roman" w:cs="Times New Roman"/>
          <w:sz w:val="28"/>
          <w:szCs w:val="28"/>
        </w:rPr>
        <w:t>], [щ]) малыш нередко заменяет мягкими свистящими: «</w:t>
      </w:r>
      <w:proofErr w:type="spellStart"/>
      <w:r w:rsidRPr="00D90EB9">
        <w:rPr>
          <w:rFonts w:ascii="Times New Roman" w:eastAsia="Calibri" w:hAnsi="Times New Roman" w:cs="Times New Roman"/>
          <w:sz w:val="28"/>
          <w:szCs w:val="28"/>
        </w:rPr>
        <w:t>сяпка</w:t>
      </w:r>
      <w:proofErr w:type="spellEnd"/>
      <w:r w:rsidRPr="00D90EB9">
        <w:rPr>
          <w:rFonts w:ascii="Times New Roman" w:eastAsia="Calibri" w:hAnsi="Times New Roman" w:cs="Times New Roman"/>
          <w:sz w:val="28"/>
          <w:szCs w:val="28"/>
        </w:rPr>
        <w:t>» (шапка), «</w:t>
      </w:r>
      <w:proofErr w:type="spellStart"/>
      <w:r w:rsidRPr="00D90EB9">
        <w:rPr>
          <w:rFonts w:ascii="Times New Roman" w:eastAsia="Calibri" w:hAnsi="Times New Roman" w:cs="Times New Roman"/>
          <w:sz w:val="28"/>
          <w:szCs w:val="28"/>
        </w:rPr>
        <w:t>зюк</w:t>
      </w:r>
      <w:proofErr w:type="spellEnd"/>
      <w:r w:rsidRPr="00D90EB9">
        <w:rPr>
          <w:rFonts w:ascii="Times New Roman" w:eastAsia="Calibri" w:hAnsi="Times New Roman" w:cs="Times New Roman"/>
          <w:sz w:val="28"/>
          <w:szCs w:val="28"/>
        </w:rPr>
        <w:t>» (жук), «</w:t>
      </w:r>
      <w:proofErr w:type="spellStart"/>
      <w:r w:rsidRPr="00D90EB9">
        <w:rPr>
          <w:rFonts w:ascii="Times New Roman" w:eastAsia="Calibri" w:hAnsi="Times New Roman" w:cs="Times New Roman"/>
          <w:sz w:val="28"/>
          <w:szCs w:val="28"/>
        </w:rPr>
        <w:t>цяйник</w:t>
      </w:r>
      <w:proofErr w:type="spellEnd"/>
      <w:r w:rsidRPr="00D90EB9">
        <w:rPr>
          <w:rFonts w:ascii="Times New Roman" w:eastAsia="Calibri" w:hAnsi="Times New Roman" w:cs="Times New Roman"/>
          <w:sz w:val="28"/>
          <w:szCs w:val="28"/>
        </w:rPr>
        <w:t>» (чайник), «</w:t>
      </w:r>
      <w:proofErr w:type="spellStart"/>
      <w:r w:rsidRPr="00D90EB9">
        <w:rPr>
          <w:rFonts w:ascii="Times New Roman" w:eastAsia="Calibri" w:hAnsi="Times New Roman" w:cs="Times New Roman"/>
          <w:sz w:val="28"/>
          <w:szCs w:val="28"/>
        </w:rPr>
        <w:t>сенок</w:t>
      </w:r>
      <w:proofErr w:type="spellEnd"/>
      <w:r w:rsidRPr="00D90EB9">
        <w:rPr>
          <w:rFonts w:ascii="Times New Roman" w:eastAsia="Calibri" w:hAnsi="Times New Roman" w:cs="Times New Roman"/>
          <w:sz w:val="28"/>
          <w:szCs w:val="28"/>
        </w:rPr>
        <w:t>» (щенок). Иногда вместо звука [</w:t>
      </w:r>
      <w:proofErr w:type="gramStart"/>
      <w:r w:rsidRPr="00D90EB9">
        <w:rPr>
          <w:rFonts w:ascii="Times New Roman" w:eastAsia="Calibri" w:hAnsi="Times New Roman" w:cs="Times New Roman"/>
          <w:sz w:val="28"/>
          <w:szCs w:val="28"/>
        </w:rPr>
        <w:t>ч</w:t>
      </w:r>
      <w:proofErr w:type="gramEnd"/>
      <w:r w:rsidRPr="00D90EB9">
        <w:rPr>
          <w:rFonts w:ascii="Times New Roman" w:eastAsia="Calibri" w:hAnsi="Times New Roman" w:cs="Times New Roman"/>
          <w:sz w:val="28"/>
          <w:szCs w:val="28"/>
        </w:rPr>
        <w:t>] ребенок может произносить [т’]: «</w:t>
      </w:r>
      <w:proofErr w:type="spellStart"/>
      <w:r w:rsidRPr="00D90EB9">
        <w:rPr>
          <w:rFonts w:ascii="Times New Roman" w:eastAsia="Calibri" w:hAnsi="Times New Roman" w:cs="Times New Roman"/>
          <w:sz w:val="28"/>
          <w:szCs w:val="28"/>
        </w:rPr>
        <w:t>тясы</w:t>
      </w:r>
      <w:proofErr w:type="spellEnd"/>
      <w:r w:rsidRPr="00D90EB9">
        <w:rPr>
          <w:rFonts w:ascii="Times New Roman" w:eastAsia="Calibri" w:hAnsi="Times New Roman" w:cs="Times New Roman"/>
          <w:sz w:val="28"/>
          <w:szCs w:val="28"/>
        </w:rPr>
        <w:t xml:space="preserve">» (часы). Некоторые дети в этом возрасте заменяют шипящие звуки твердыми свистящими: «сапка» </w:t>
      </w:r>
      <w:proofErr w:type="gramStart"/>
      <w:r w:rsidRPr="00D90EB9">
        <w:rPr>
          <w:rFonts w:ascii="Times New Roman" w:eastAsia="Calibri" w:hAnsi="Times New Roman" w:cs="Times New Roman"/>
          <w:sz w:val="28"/>
          <w:szCs w:val="28"/>
        </w:rPr>
        <w:t>вместо</w:t>
      </w:r>
      <w:proofErr w:type="gramEnd"/>
      <w:r w:rsidRPr="00D90EB9">
        <w:rPr>
          <w:rFonts w:ascii="Times New Roman" w:eastAsia="Calibri" w:hAnsi="Times New Roman" w:cs="Times New Roman"/>
          <w:sz w:val="28"/>
          <w:szCs w:val="28"/>
        </w:rPr>
        <w:t xml:space="preserve"> шапка; твердые свистящие - мягкими свистящими: «</w:t>
      </w:r>
      <w:proofErr w:type="spellStart"/>
      <w:r w:rsidRPr="00D90EB9">
        <w:rPr>
          <w:rFonts w:ascii="Times New Roman" w:eastAsia="Calibri" w:hAnsi="Times New Roman" w:cs="Times New Roman"/>
          <w:sz w:val="28"/>
          <w:szCs w:val="28"/>
        </w:rPr>
        <w:t>сянки</w:t>
      </w:r>
      <w:proofErr w:type="spellEnd"/>
      <w:r w:rsidRPr="00D90EB9">
        <w:rPr>
          <w:rFonts w:ascii="Times New Roman" w:eastAsia="Calibri" w:hAnsi="Times New Roman" w:cs="Times New Roman"/>
          <w:sz w:val="28"/>
          <w:szCs w:val="28"/>
        </w:rPr>
        <w:t>» (санки), «</w:t>
      </w:r>
      <w:proofErr w:type="spellStart"/>
      <w:r w:rsidRPr="00D90EB9">
        <w:rPr>
          <w:rFonts w:ascii="Times New Roman" w:eastAsia="Calibri" w:hAnsi="Times New Roman" w:cs="Times New Roman"/>
          <w:sz w:val="28"/>
          <w:szCs w:val="28"/>
        </w:rPr>
        <w:t>зяйка</w:t>
      </w:r>
      <w:proofErr w:type="spellEnd"/>
      <w:r w:rsidRPr="00D90EB9">
        <w:rPr>
          <w:rFonts w:ascii="Times New Roman" w:eastAsia="Calibri" w:hAnsi="Times New Roman" w:cs="Times New Roman"/>
          <w:sz w:val="28"/>
          <w:szCs w:val="28"/>
        </w:rPr>
        <w:t>» (</w:t>
      </w:r>
      <w:hyperlink r:id="rId5" w:tooltip="Зайка" w:history="1">
        <w:r w:rsidRPr="00D90EB9">
          <w:rPr>
            <w:rFonts w:ascii="Times New Roman" w:eastAsia="Calibri" w:hAnsi="Times New Roman" w:cs="Times New Roman"/>
            <w:sz w:val="28"/>
            <w:szCs w:val="28"/>
          </w:rPr>
          <w:t>зайка</w:t>
        </w:r>
      </w:hyperlink>
      <w:r w:rsidRPr="00D90EB9">
        <w:rPr>
          <w:rFonts w:ascii="Times New Roman" w:eastAsia="Calibri" w:hAnsi="Times New Roman" w:cs="Times New Roman"/>
          <w:sz w:val="28"/>
          <w:szCs w:val="28"/>
        </w:rPr>
        <w:t>). Согласные [</w:t>
      </w:r>
      <w:proofErr w:type="gramStart"/>
      <w:r w:rsidRPr="00D90EB9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D90EB9">
        <w:rPr>
          <w:rFonts w:ascii="Times New Roman" w:eastAsia="Calibri" w:hAnsi="Times New Roman" w:cs="Times New Roman"/>
          <w:sz w:val="28"/>
          <w:szCs w:val="28"/>
        </w:rPr>
        <w:t>], [р’], [л] отсутствуют или заменяются звуками [л'], [</w:t>
      </w:r>
      <w:r w:rsidRPr="00D90EB9">
        <w:rPr>
          <w:rFonts w:ascii="Times New Roman" w:eastAsia="Calibri" w:hAnsi="Times New Roman" w:cs="Times New Roman"/>
          <w:sz w:val="28"/>
          <w:szCs w:val="28"/>
          <w:lang w:val="en-US"/>
        </w:rPr>
        <w:t>j</w:t>
      </w:r>
      <w:r w:rsidRPr="00D90EB9">
        <w:rPr>
          <w:rFonts w:ascii="Times New Roman" w:eastAsia="Calibri" w:hAnsi="Times New Roman" w:cs="Times New Roman"/>
          <w:sz w:val="28"/>
          <w:szCs w:val="28"/>
        </w:rPr>
        <w:t>]: «</w:t>
      </w:r>
      <w:proofErr w:type="spellStart"/>
      <w:r w:rsidRPr="00D90EB9">
        <w:rPr>
          <w:rFonts w:ascii="Times New Roman" w:eastAsia="Calibri" w:hAnsi="Times New Roman" w:cs="Times New Roman"/>
          <w:sz w:val="28"/>
          <w:szCs w:val="28"/>
        </w:rPr>
        <w:t>ыба</w:t>
      </w:r>
      <w:proofErr w:type="spellEnd"/>
      <w:r w:rsidRPr="00D90EB9">
        <w:rPr>
          <w:rFonts w:ascii="Times New Roman" w:eastAsia="Calibri" w:hAnsi="Times New Roman" w:cs="Times New Roman"/>
          <w:sz w:val="28"/>
          <w:szCs w:val="28"/>
        </w:rPr>
        <w:t>» (рыба), «</w:t>
      </w:r>
      <w:proofErr w:type="spellStart"/>
      <w:r w:rsidRPr="00D90EB9">
        <w:rPr>
          <w:rFonts w:ascii="Times New Roman" w:eastAsia="Calibri" w:hAnsi="Times New Roman" w:cs="Times New Roman"/>
          <w:sz w:val="28"/>
          <w:szCs w:val="28"/>
        </w:rPr>
        <w:t>гия</w:t>
      </w:r>
      <w:proofErr w:type="spellEnd"/>
      <w:r w:rsidRPr="00D90EB9">
        <w:rPr>
          <w:rFonts w:ascii="Times New Roman" w:eastAsia="Calibri" w:hAnsi="Times New Roman" w:cs="Times New Roman"/>
          <w:sz w:val="28"/>
          <w:szCs w:val="28"/>
        </w:rPr>
        <w:t>» (гиря), «</w:t>
      </w:r>
      <w:proofErr w:type="spellStart"/>
      <w:r w:rsidRPr="00D90EB9">
        <w:rPr>
          <w:rFonts w:ascii="Times New Roman" w:eastAsia="Calibri" w:hAnsi="Times New Roman" w:cs="Times New Roman"/>
          <w:sz w:val="28"/>
          <w:szCs w:val="28"/>
        </w:rPr>
        <w:t>ябоко</w:t>
      </w:r>
      <w:proofErr w:type="spellEnd"/>
      <w:r w:rsidRPr="00D90EB9">
        <w:rPr>
          <w:rFonts w:ascii="Times New Roman" w:eastAsia="Calibri" w:hAnsi="Times New Roman" w:cs="Times New Roman"/>
          <w:sz w:val="28"/>
          <w:szCs w:val="28"/>
        </w:rPr>
        <w:t>» (яблоко), «</w:t>
      </w:r>
      <w:proofErr w:type="spellStart"/>
      <w:r w:rsidRPr="00D90EB9">
        <w:rPr>
          <w:rFonts w:ascii="Times New Roman" w:eastAsia="Calibri" w:hAnsi="Times New Roman" w:cs="Times New Roman"/>
          <w:sz w:val="28"/>
          <w:szCs w:val="28"/>
        </w:rPr>
        <w:t>двель</w:t>
      </w:r>
      <w:proofErr w:type="spellEnd"/>
      <w:r w:rsidRPr="00D90EB9">
        <w:rPr>
          <w:rFonts w:ascii="Times New Roman" w:eastAsia="Calibri" w:hAnsi="Times New Roman" w:cs="Times New Roman"/>
          <w:sz w:val="28"/>
          <w:szCs w:val="28"/>
        </w:rPr>
        <w:t>» (дверь), «</w:t>
      </w:r>
      <w:proofErr w:type="spellStart"/>
      <w:r w:rsidRPr="00D90EB9">
        <w:rPr>
          <w:rFonts w:ascii="Times New Roman" w:eastAsia="Calibri" w:hAnsi="Times New Roman" w:cs="Times New Roman"/>
          <w:sz w:val="28"/>
          <w:szCs w:val="28"/>
        </w:rPr>
        <w:t>голюби</w:t>
      </w:r>
      <w:proofErr w:type="spellEnd"/>
      <w:r w:rsidRPr="00D90EB9">
        <w:rPr>
          <w:rFonts w:ascii="Times New Roman" w:eastAsia="Calibri" w:hAnsi="Times New Roman" w:cs="Times New Roman"/>
          <w:sz w:val="28"/>
          <w:szCs w:val="28"/>
        </w:rPr>
        <w:t>» (голуби), «</w:t>
      </w:r>
      <w:proofErr w:type="spellStart"/>
      <w:r w:rsidRPr="00D90EB9">
        <w:rPr>
          <w:rFonts w:ascii="Times New Roman" w:eastAsia="Calibri" w:hAnsi="Times New Roman" w:cs="Times New Roman"/>
          <w:sz w:val="28"/>
          <w:szCs w:val="28"/>
        </w:rPr>
        <w:t>мей</w:t>
      </w:r>
      <w:proofErr w:type="spellEnd"/>
      <w:r w:rsidRPr="00D90EB9">
        <w:rPr>
          <w:rFonts w:ascii="Times New Roman" w:eastAsia="Calibri" w:hAnsi="Times New Roman" w:cs="Times New Roman"/>
          <w:sz w:val="28"/>
          <w:szCs w:val="28"/>
        </w:rPr>
        <w:t>» (мел).</w:t>
      </w:r>
    </w:p>
    <w:p w:rsidR="00D90EB9" w:rsidRPr="00D90EB9" w:rsidRDefault="00D90EB9" w:rsidP="00D90EB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0EB9">
        <w:rPr>
          <w:rFonts w:ascii="Times New Roman" w:eastAsia="Calibri" w:hAnsi="Times New Roman" w:cs="Times New Roman"/>
          <w:b/>
          <w:sz w:val="28"/>
          <w:szCs w:val="28"/>
        </w:rPr>
        <w:t xml:space="preserve">Словарный запас. </w:t>
      </w:r>
      <w:r w:rsidRPr="00D90EB9">
        <w:rPr>
          <w:rFonts w:ascii="Times New Roman" w:eastAsia="Calibri" w:hAnsi="Times New Roman" w:cs="Times New Roman"/>
          <w:sz w:val="28"/>
          <w:szCs w:val="28"/>
        </w:rPr>
        <w:t>Быстро пополняется пассивный и активный словарь ребенка: к 2</w:t>
      </w:r>
      <w:r w:rsidRPr="00D90EB9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90EB9">
        <w:rPr>
          <w:rFonts w:ascii="Times New Roman" w:eastAsia="Calibri" w:hAnsi="Times New Roman" w:cs="Times New Roman"/>
          <w:sz w:val="28"/>
          <w:szCs w:val="28"/>
        </w:rPr>
        <w:t>годам он достигает примерно  300 слов, а к 3 годам – до 1000 слов. Кроме существительных и глаголов ребенок все чаще употребляет прилагательные, наречия, предлоги, местоимения. На третьем году жизни малыш с удовольствием слушает и воспринимает несложные сказки, рассказы, с легкостью выполняет простые словесные поручения.</w:t>
      </w:r>
    </w:p>
    <w:p w:rsidR="00D90EB9" w:rsidRPr="00D90EB9" w:rsidRDefault="00D90EB9" w:rsidP="00D90EB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0EB9">
        <w:rPr>
          <w:rFonts w:ascii="Times New Roman" w:eastAsia="Calibri" w:hAnsi="Times New Roman" w:cs="Times New Roman"/>
          <w:b/>
          <w:sz w:val="28"/>
          <w:szCs w:val="28"/>
        </w:rPr>
        <w:t>Фразовая речь.</w:t>
      </w:r>
      <w:r w:rsidRPr="00D90EB9">
        <w:rPr>
          <w:rFonts w:ascii="Times New Roman" w:eastAsia="Calibri" w:hAnsi="Times New Roman" w:cs="Times New Roman"/>
          <w:sz w:val="28"/>
          <w:szCs w:val="28"/>
        </w:rPr>
        <w:t xml:space="preserve"> Специалисты единодушны в том, что к 2 годам у малыша уже должна сформироваться фразовая речь. Пускай фразы пока не всегда </w:t>
      </w:r>
      <w:proofErr w:type="gramStart"/>
      <w:r w:rsidRPr="00D90EB9">
        <w:rPr>
          <w:rFonts w:ascii="Times New Roman" w:eastAsia="Calibri" w:hAnsi="Times New Roman" w:cs="Times New Roman"/>
          <w:sz w:val="28"/>
          <w:szCs w:val="28"/>
        </w:rPr>
        <w:t>понятны</w:t>
      </w:r>
      <w:proofErr w:type="gramEnd"/>
      <w:r w:rsidRPr="00D90EB9">
        <w:rPr>
          <w:rFonts w:ascii="Times New Roman" w:eastAsia="Calibri" w:hAnsi="Times New Roman" w:cs="Times New Roman"/>
          <w:sz w:val="28"/>
          <w:szCs w:val="28"/>
        </w:rPr>
        <w:t xml:space="preserve"> и состоят из двух слов, часто </w:t>
      </w:r>
      <w:proofErr w:type="spellStart"/>
      <w:r w:rsidRPr="00D90EB9">
        <w:rPr>
          <w:rFonts w:ascii="Times New Roman" w:eastAsia="Calibri" w:hAnsi="Times New Roman" w:cs="Times New Roman"/>
          <w:sz w:val="28"/>
          <w:szCs w:val="28"/>
        </w:rPr>
        <w:t>лепетных</w:t>
      </w:r>
      <w:proofErr w:type="spellEnd"/>
      <w:r w:rsidRPr="00D90EB9">
        <w:rPr>
          <w:rFonts w:ascii="Times New Roman" w:eastAsia="Calibri" w:hAnsi="Times New Roman" w:cs="Times New Roman"/>
          <w:sz w:val="28"/>
          <w:szCs w:val="28"/>
        </w:rPr>
        <w:t>. Например: МАМА, ПИ (мама, я хочу пить). ДЁ УЯТЬ (идем гулять). Главное - появилась  фраза (предложение). А вот предложения трехлетних детей становятся сложными, с союзами «потому что», «или», «чтобы». И, хотя в</w:t>
      </w:r>
      <w:r w:rsidRPr="00D90EB9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Pr="00D90EB9">
        <w:rPr>
          <w:rFonts w:ascii="Times New Roman" w:eastAsia="Calibri" w:hAnsi="Times New Roman" w:cs="Times New Roman"/>
          <w:sz w:val="28"/>
          <w:szCs w:val="28"/>
        </w:rPr>
        <w:t xml:space="preserve">их речи еще много неверного употребления окончаний («Смотри, как много </w:t>
      </w:r>
      <w:proofErr w:type="spellStart"/>
      <w:r w:rsidRPr="00D90EB9">
        <w:rPr>
          <w:rFonts w:ascii="Times New Roman" w:eastAsia="Calibri" w:hAnsi="Times New Roman" w:cs="Times New Roman"/>
          <w:sz w:val="28"/>
          <w:szCs w:val="28"/>
        </w:rPr>
        <w:t>мячов</w:t>
      </w:r>
      <w:proofErr w:type="spellEnd"/>
      <w:r w:rsidRPr="00D90EB9">
        <w:rPr>
          <w:rFonts w:ascii="Times New Roman" w:eastAsia="Calibri" w:hAnsi="Times New Roman" w:cs="Times New Roman"/>
          <w:sz w:val="28"/>
          <w:szCs w:val="28"/>
        </w:rPr>
        <w:t xml:space="preserve">!»), суффиксов («У меня есть </w:t>
      </w:r>
      <w:proofErr w:type="spellStart"/>
      <w:r w:rsidRPr="00D90EB9">
        <w:rPr>
          <w:rFonts w:ascii="Times New Roman" w:eastAsia="Calibri" w:hAnsi="Times New Roman" w:cs="Times New Roman"/>
          <w:sz w:val="28"/>
          <w:szCs w:val="28"/>
        </w:rPr>
        <w:t>куклочка</w:t>
      </w:r>
      <w:proofErr w:type="spellEnd"/>
      <w:r w:rsidRPr="00D90EB9">
        <w:rPr>
          <w:rFonts w:ascii="Times New Roman" w:eastAsia="Calibri" w:hAnsi="Times New Roman" w:cs="Times New Roman"/>
          <w:sz w:val="28"/>
          <w:szCs w:val="28"/>
        </w:rPr>
        <w:t xml:space="preserve">»), согласований («Это мой кукла!»), ударений («Ложка лежит на </w:t>
      </w:r>
      <w:proofErr w:type="spellStart"/>
      <w:r w:rsidRPr="00D90EB9">
        <w:rPr>
          <w:rFonts w:ascii="Times New Roman" w:eastAsia="Calibri" w:hAnsi="Times New Roman" w:cs="Times New Roman"/>
          <w:sz w:val="28"/>
          <w:szCs w:val="28"/>
        </w:rPr>
        <w:t>стОле</w:t>
      </w:r>
      <w:proofErr w:type="spellEnd"/>
      <w:r w:rsidRPr="00D90EB9">
        <w:rPr>
          <w:rFonts w:ascii="Times New Roman" w:eastAsia="Calibri" w:hAnsi="Times New Roman" w:cs="Times New Roman"/>
          <w:sz w:val="28"/>
          <w:szCs w:val="28"/>
        </w:rPr>
        <w:t>»), постепенно их становится все меньше, они приобретают случайный характер и исчезают приблизительно в 5-6 лет.</w:t>
      </w:r>
    </w:p>
    <w:p w:rsidR="00D90EB9" w:rsidRPr="00D90EB9" w:rsidRDefault="00D90EB9" w:rsidP="00D90EB9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i/>
          <w:noProof/>
          <w:color w:val="7030A0"/>
          <w:sz w:val="28"/>
          <w:szCs w:val="28"/>
          <w:lang w:eastAsia="ru-RU"/>
        </w:rPr>
      </w:pPr>
    </w:p>
    <w:p w:rsidR="00D90EB9" w:rsidRDefault="00D90EB9" w:rsidP="00D90EB9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</w:p>
    <w:p w:rsidR="00D90EB9" w:rsidRDefault="00D90EB9" w:rsidP="00D90EB9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  <w:r w:rsidRPr="00D90EB9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>Речевое развитие детей 3-4 лет</w:t>
      </w:r>
    </w:p>
    <w:p w:rsidR="00D90EB9" w:rsidRPr="00D90EB9" w:rsidRDefault="00D90EB9" w:rsidP="00D90EB9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</w:p>
    <w:p w:rsidR="00D90EB9" w:rsidRPr="00D90EB9" w:rsidRDefault="00D90EB9" w:rsidP="00D90EB9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90EB9">
        <w:rPr>
          <w:rFonts w:ascii="Times New Roman" w:eastAsia="Calibri" w:hAnsi="Times New Roman" w:cs="Times New Roman"/>
          <w:sz w:val="28"/>
          <w:szCs w:val="28"/>
        </w:rPr>
        <w:t>Четвертый год — это возраст «почемучек». Дети постоянно задают взрослым вопросы, которые нельзя оставлять без внимания. Надо терпеливо и доступно отвечать на все «почему?», «зачем?», «как?». В этот период обнаруживается наибольшая чуткость ребенка к языку.</w:t>
      </w:r>
    </w:p>
    <w:p w:rsidR="00D90EB9" w:rsidRPr="00D90EB9" w:rsidRDefault="00D90EB9" w:rsidP="00D90EB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0EB9">
        <w:rPr>
          <w:rFonts w:ascii="Times New Roman" w:eastAsia="Calibri" w:hAnsi="Times New Roman" w:cs="Times New Roman"/>
          <w:b/>
          <w:sz w:val="28"/>
          <w:szCs w:val="28"/>
        </w:rPr>
        <w:t xml:space="preserve">Звукопроизношение </w:t>
      </w:r>
      <w:r w:rsidRPr="00D90EB9">
        <w:rPr>
          <w:rFonts w:ascii="Times New Roman" w:eastAsia="Calibri" w:hAnsi="Times New Roman" w:cs="Times New Roman"/>
          <w:i/>
          <w:sz w:val="28"/>
          <w:szCs w:val="28"/>
        </w:rPr>
        <w:t xml:space="preserve">(см. «Речевое развитие детей 2-3 лет»). </w:t>
      </w:r>
      <w:r w:rsidRPr="00D90EB9">
        <w:rPr>
          <w:rFonts w:ascii="Times New Roman" w:eastAsia="Calibri" w:hAnsi="Times New Roman" w:cs="Times New Roman"/>
          <w:sz w:val="28"/>
          <w:szCs w:val="28"/>
        </w:rPr>
        <w:t xml:space="preserve">Ребенок четвертого года жизни правильно произносит свистящие звуки [с], [з] и [ц]. В этом возрасте он еще не всегда может </w:t>
      </w:r>
      <w:proofErr w:type="gramStart"/>
      <w:r w:rsidRPr="00D90EB9">
        <w:rPr>
          <w:rFonts w:ascii="Times New Roman" w:eastAsia="Calibri" w:hAnsi="Times New Roman" w:cs="Times New Roman"/>
          <w:sz w:val="28"/>
          <w:szCs w:val="28"/>
        </w:rPr>
        <w:t>верно</w:t>
      </w:r>
      <w:proofErr w:type="gramEnd"/>
      <w:r w:rsidRPr="00D90EB9">
        <w:rPr>
          <w:rFonts w:ascii="Times New Roman" w:eastAsia="Calibri" w:hAnsi="Times New Roman" w:cs="Times New Roman"/>
          <w:sz w:val="28"/>
          <w:szCs w:val="28"/>
        </w:rPr>
        <w:t xml:space="preserve"> произнести шипящие звуки [ш], [ж], [ч], [щ] и часто заменяет их свистящими [с], [з], [ц]: «</w:t>
      </w:r>
      <w:proofErr w:type="spellStart"/>
      <w:r w:rsidRPr="00D90EB9">
        <w:rPr>
          <w:rFonts w:ascii="Times New Roman" w:eastAsia="Calibri" w:hAnsi="Times New Roman" w:cs="Times New Roman"/>
          <w:sz w:val="28"/>
          <w:szCs w:val="28"/>
        </w:rPr>
        <w:t>каса</w:t>
      </w:r>
      <w:proofErr w:type="spellEnd"/>
      <w:r w:rsidRPr="00D90EB9">
        <w:rPr>
          <w:rFonts w:ascii="Times New Roman" w:eastAsia="Calibri" w:hAnsi="Times New Roman" w:cs="Times New Roman"/>
          <w:sz w:val="28"/>
          <w:szCs w:val="28"/>
        </w:rPr>
        <w:t>» (каша), «</w:t>
      </w:r>
      <w:proofErr w:type="spellStart"/>
      <w:r w:rsidRPr="00D90EB9">
        <w:rPr>
          <w:rFonts w:ascii="Times New Roman" w:eastAsia="Calibri" w:hAnsi="Times New Roman" w:cs="Times New Roman"/>
          <w:sz w:val="28"/>
          <w:szCs w:val="28"/>
        </w:rPr>
        <w:t>нозык</w:t>
      </w:r>
      <w:proofErr w:type="spellEnd"/>
      <w:r w:rsidRPr="00D90EB9">
        <w:rPr>
          <w:rFonts w:ascii="Times New Roman" w:eastAsia="Calibri" w:hAnsi="Times New Roman" w:cs="Times New Roman"/>
          <w:sz w:val="28"/>
          <w:szCs w:val="28"/>
        </w:rPr>
        <w:t>» (ножик), «</w:t>
      </w:r>
      <w:proofErr w:type="spellStart"/>
      <w:r w:rsidRPr="00D90EB9">
        <w:rPr>
          <w:rFonts w:ascii="Times New Roman" w:eastAsia="Calibri" w:hAnsi="Times New Roman" w:cs="Times New Roman"/>
          <w:sz w:val="28"/>
          <w:szCs w:val="28"/>
        </w:rPr>
        <w:t>клюц</w:t>
      </w:r>
      <w:proofErr w:type="spellEnd"/>
      <w:r w:rsidRPr="00D90EB9">
        <w:rPr>
          <w:rFonts w:ascii="Times New Roman" w:eastAsia="Calibri" w:hAnsi="Times New Roman" w:cs="Times New Roman"/>
          <w:sz w:val="28"/>
          <w:szCs w:val="28"/>
        </w:rPr>
        <w:t>» (ключ). Сонорные [</w:t>
      </w:r>
      <w:proofErr w:type="gramStart"/>
      <w:r w:rsidRPr="00D90EB9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D90EB9">
        <w:rPr>
          <w:rFonts w:ascii="Times New Roman" w:eastAsia="Calibri" w:hAnsi="Times New Roman" w:cs="Times New Roman"/>
          <w:sz w:val="28"/>
          <w:szCs w:val="28"/>
        </w:rPr>
        <w:t>], [р’], [л] малыш может заменять звуком [л’], реже [</w:t>
      </w:r>
      <w:r w:rsidRPr="00D90EB9">
        <w:rPr>
          <w:rFonts w:ascii="Times New Roman" w:eastAsia="Calibri" w:hAnsi="Times New Roman" w:cs="Times New Roman"/>
          <w:sz w:val="28"/>
          <w:szCs w:val="28"/>
          <w:lang w:val="en-US"/>
        </w:rPr>
        <w:t>j</w:t>
      </w:r>
      <w:r w:rsidRPr="00D90EB9">
        <w:rPr>
          <w:rFonts w:ascii="Times New Roman" w:eastAsia="Calibri" w:hAnsi="Times New Roman" w:cs="Times New Roman"/>
          <w:sz w:val="28"/>
          <w:szCs w:val="28"/>
        </w:rPr>
        <w:t>]: «</w:t>
      </w:r>
      <w:proofErr w:type="spellStart"/>
      <w:r w:rsidRPr="00D90EB9">
        <w:rPr>
          <w:rFonts w:ascii="Times New Roman" w:eastAsia="Calibri" w:hAnsi="Times New Roman" w:cs="Times New Roman"/>
          <w:sz w:val="28"/>
          <w:szCs w:val="28"/>
        </w:rPr>
        <w:t>лябота</w:t>
      </w:r>
      <w:proofErr w:type="spellEnd"/>
      <w:r w:rsidRPr="00D90EB9">
        <w:rPr>
          <w:rFonts w:ascii="Times New Roman" w:eastAsia="Calibri" w:hAnsi="Times New Roman" w:cs="Times New Roman"/>
          <w:sz w:val="28"/>
          <w:szCs w:val="28"/>
        </w:rPr>
        <w:t>» (работа), «лека» (река),  «</w:t>
      </w:r>
      <w:proofErr w:type="spellStart"/>
      <w:r w:rsidRPr="00D90EB9">
        <w:rPr>
          <w:rFonts w:ascii="Times New Roman" w:eastAsia="Calibri" w:hAnsi="Times New Roman" w:cs="Times New Roman"/>
          <w:sz w:val="28"/>
          <w:szCs w:val="28"/>
        </w:rPr>
        <w:t>лямпа</w:t>
      </w:r>
      <w:proofErr w:type="spellEnd"/>
      <w:r w:rsidRPr="00D90EB9">
        <w:rPr>
          <w:rFonts w:ascii="Times New Roman" w:eastAsia="Calibri" w:hAnsi="Times New Roman" w:cs="Times New Roman"/>
          <w:sz w:val="28"/>
          <w:szCs w:val="28"/>
        </w:rPr>
        <w:t>» (лампа), «</w:t>
      </w:r>
      <w:proofErr w:type="spellStart"/>
      <w:r w:rsidRPr="00D90EB9">
        <w:rPr>
          <w:rFonts w:ascii="Times New Roman" w:eastAsia="Calibri" w:hAnsi="Times New Roman" w:cs="Times New Roman"/>
          <w:sz w:val="28"/>
          <w:szCs w:val="28"/>
        </w:rPr>
        <w:t>каяндас</w:t>
      </w:r>
      <w:proofErr w:type="spellEnd"/>
      <w:r w:rsidRPr="00D90EB9">
        <w:rPr>
          <w:rFonts w:ascii="Times New Roman" w:eastAsia="Calibri" w:hAnsi="Times New Roman" w:cs="Times New Roman"/>
          <w:sz w:val="28"/>
          <w:szCs w:val="28"/>
        </w:rPr>
        <w:t>» (карандаш), «</w:t>
      </w:r>
      <w:proofErr w:type="spellStart"/>
      <w:r w:rsidRPr="00D90EB9">
        <w:rPr>
          <w:rFonts w:ascii="Times New Roman" w:eastAsia="Calibri" w:hAnsi="Times New Roman" w:cs="Times New Roman"/>
          <w:sz w:val="28"/>
          <w:szCs w:val="28"/>
        </w:rPr>
        <w:t>устай</w:t>
      </w:r>
      <w:proofErr w:type="spellEnd"/>
      <w:r w:rsidRPr="00D90EB9">
        <w:rPr>
          <w:rFonts w:ascii="Times New Roman" w:eastAsia="Calibri" w:hAnsi="Times New Roman" w:cs="Times New Roman"/>
          <w:sz w:val="28"/>
          <w:szCs w:val="28"/>
        </w:rPr>
        <w:t>» (устал).</w:t>
      </w:r>
    </w:p>
    <w:p w:rsidR="00D90EB9" w:rsidRPr="00D90EB9" w:rsidRDefault="00D90EB9" w:rsidP="00D90EB9">
      <w:pPr>
        <w:spacing w:after="0"/>
        <w:ind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90EB9">
        <w:rPr>
          <w:rFonts w:ascii="Times New Roman" w:eastAsia="Calibri" w:hAnsi="Times New Roman" w:cs="Times New Roman"/>
          <w:b/>
          <w:sz w:val="28"/>
          <w:szCs w:val="28"/>
        </w:rPr>
        <w:t>Слоговая структура слова.</w:t>
      </w:r>
      <w:r w:rsidRPr="00D90EB9">
        <w:rPr>
          <w:rFonts w:ascii="Times New Roman" w:eastAsia="Calibri" w:hAnsi="Times New Roman" w:cs="Times New Roman"/>
          <w:sz w:val="28"/>
          <w:szCs w:val="28"/>
        </w:rPr>
        <w:t xml:space="preserve"> В некоторых словах ребенок опускает или переставляет не только звуки, но и целые слоги, например</w:t>
      </w:r>
      <w:proofErr w:type="gramStart"/>
      <w:r w:rsidRPr="00D90EB9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Pr="00D90EB9">
        <w:rPr>
          <w:rFonts w:ascii="Times New Roman" w:eastAsia="Calibri" w:hAnsi="Times New Roman" w:cs="Times New Roman"/>
          <w:sz w:val="28"/>
          <w:szCs w:val="28"/>
        </w:rPr>
        <w:t xml:space="preserve"> он может произнести слово автомобиль как «</w:t>
      </w:r>
      <w:proofErr w:type="spellStart"/>
      <w:r w:rsidRPr="00D90EB9">
        <w:rPr>
          <w:rFonts w:ascii="Times New Roman" w:eastAsia="Calibri" w:hAnsi="Times New Roman" w:cs="Times New Roman"/>
          <w:sz w:val="28"/>
          <w:szCs w:val="28"/>
        </w:rPr>
        <w:t>амабиль</w:t>
      </w:r>
      <w:proofErr w:type="spellEnd"/>
      <w:r w:rsidRPr="00D90EB9">
        <w:rPr>
          <w:rFonts w:ascii="Times New Roman" w:eastAsia="Calibri" w:hAnsi="Times New Roman" w:cs="Times New Roman"/>
          <w:sz w:val="28"/>
          <w:szCs w:val="28"/>
        </w:rPr>
        <w:t>», магазин как «</w:t>
      </w:r>
      <w:proofErr w:type="spellStart"/>
      <w:r w:rsidRPr="00D90EB9">
        <w:rPr>
          <w:rFonts w:ascii="Times New Roman" w:eastAsia="Calibri" w:hAnsi="Times New Roman" w:cs="Times New Roman"/>
          <w:sz w:val="28"/>
          <w:szCs w:val="28"/>
        </w:rPr>
        <w:t>гамазин</w:t>
      </w:r>
      <w:proofErr w:type="spellEnd"/>
      <w:r w:rsidRPr="00D90EB9">
        <w:rPr>
          <w:rFonts w:ascii="Times New Roman" w:eastAsia="Calibri" w:hAnsi="Times New Roman" w:cs="Times New Roman"/>
          <w:sz w:val="28"/>
          <w:szCs w:val="28"/>
        </w:rPr>
        <w:t>», чемодан как «</w:t>
      </w:r>
      <w:proofErr w:type="spellStart"/>
      <w:r w:rsidRPr="00D90EB9">
        <w:rPr>
          <w:rFonts w:ascii="Times New Roman" w:eastAsia="Calibri" w:hAnsi="Times New Roman" w:cs="Times New Roman"/>
          <w:sz w:val="28"/>
          <w:szCs w:val="28"/>
        </w:rPr>
        <w:t>чедоман</w:t>
      </w:r>
      <w:proofErr w:type="spellEnd"/>
      <w:r w:rsidRPr="00D90EB9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hyperlink r:id="rId6" w:tooltip="Температура" w:history="1">
        <w:r w:rsidRPr="00D90EB9">
          <w:rPr>
            <w:rFonts w:ascii="Times New Roman" w:eastAsia="Calibri" w:hAnsi="Times New Roman" w:cs="Times New Roman"/>
            <w:sz w:val="28"/>
            <w:szCs w:val="28"/>
          </w:rPr>
          <w:t>температура</w:t>
        </w:r>
      </w:hyperlink>
      <w:r w:rsidRPr="00D90EB9">
        <w:rPr>
          <w:rFonts w:ascii="Times New Roman" w:eastAsia="Calibri" w:hAnsi="Times New Roman" w:cs="Times New Roman"/>
          <w:sz w:val="28"/>
          <w:szCs w:val="28"/>
        </w:rPr>
        <w:t xml:space="preserve"> как «</w:t>
      </w:r>
      <w:proofErr w:type="spellStart"/>
      <w:r w:rsidRPr="00D90EB9">
        <w:rPr>
          <w:rFonts w:ascii="Times New Roman" w:eastAsia="Calibri" w:hAnsi="Times New Roman" w:cs="Times New Roman"/>
          <w:sz w:val="28"/>
          <w:szCs w:val="28"/>
        </w:rPr>
        <w:t>тематура</w:t>
      </w:r>
      <w:proofErr w:type="spellEnd"/>
      <w:r w:rsidRPr="00D90EB9">
        <w:rPr>
          <w:rFonts w:ascii="Times New Roman" w:eastAsia="Calibri" w:hAnsi="Times New Roman" w:cs="Times New Roman"/>
          <w:sz w:val="28"/>
          <w:szCs w:val="28"/>
        </w:rPr>
        <w:t xml:space="preserve">» и т.д. </w:t>
      </w:r>
      <w:r w:rsidRPr="00D90EB9">
        <w:rPr>
          <w:rFonts w:ascii="Times New Roman" w:eastAsia="Times New Roman" w:hAnsi="Times New Roman" w:cs="Times New Roman"/>
          <w:spacing w:val="6"/>
          <w:sz w:val="28"/>
          <w:szCs w:val="28"/>
        </w:rPr>
        <w:t>Но это относит</w:t>
      </w:r>
      <w:r w:rsidRPr="00D90EB9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ся к словам сложной слоговой структуры, к длинным </w:t>
      </w:r>
      <w:r w:rsidRPr="00D90EB9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и новым словам. </w:t>
      </w:r>
    </w:p>
    <w:p w:rsidR="00D90EB9" w:rsidRPr="00D90EB9" w:rsidRDefault="00D90EB9" w:rsidP="00D90EB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0EB9">
        <w:rPr>
          <w:rFonts w:ascii="Times New Roman" w:eastAsia="Calibri" w:hAnsi="Times New Roman" w:cs="Times New Roman"/>
          <w:b/>
          <w:sz w:val="28"/>
          <w:szCs w:val="28"/>
        </w:rPr>
        <w:t xml:space="preserve">Словарный запас. </w:t>
      </w:r>
      <w:r w:rsidRPr="00D90EB9">
        <w:rPr>
          <w:rFonts w:ascii="Times New Roman" w:eastAsia="Calibri" w:hAnsi="Times New Roman" w:cs="Times New Roman"/>
          <w:sz w:val="28"/>
          <w:szCs w:val="28"/>
        </w:rPr>
        <w:t xml:space="preserve">К четырем годам активный словарь ребенка почти удваивается и составляет примерно 2000 слов. </w:t>
      </w:r>
      <w:proofErr w:type="gramStart"/>
      <w:r w:rsidRPr="00D90EB9">
        <w:rPr>
          <w:rFonts w:ascii="Times New Roman" w:eastAsia="Calibri" w:hAnsi="Times New Roman" w:cs="Times New Roman"/>
          <w:sz w:val="28"/>
          <w:szCs w:val="28"/>
        </w:rPr>
        <w:t>В его речи кроме существительных и глаголов все чаще встречаются местоимения (мой, твой, наш), наречия (холодно, вкусно), появляются числительные (один, два).</w:t>
      </w:r>
      <w:proofErr w:type="gramEnd"/>
      <w:r w:rsidRPr="00D90E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D90EB9">
        <w:rPr>
          <w:rFonts w:ascii="Times New Roman" w:eastAsia="Calibri" w:hAnsi="Times New Roman" w:cs="Times New Roman"/>
          <w:sz w:val="28"/>
          <w:szCs w:val="28"/>
        </w:rPr>
        <w:t xml:space="preserve">Если раньше ребенок употреблял только качественные прилагательные (мягкий, теплый), то теперь использует и притяжательные (дядина шляпа, кошкин хвост). </w:t>
      </w:r>
      <w:proofErr w:type="gramEnd"/>
    </w:p>
    <w:p w:rsidR="00D90EB9" w:rsidRPr="00D90EB9" w:rsidRDefault="00D90EB9" w:rsidP="00D90EB9">
      <w:pPr>
        <w:shd w:val="clear" w:color="auto" w:fill="FFFFFF"/>
        <w:spacing w:after="0"/>
        <w:ind w:left="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0EB9">
        <w:rPr>
          <w:rFonts w:ascii="Times New Roman" w:eastAsia="Calibri" w:hAnsi="Times New Roman" w:cs="Times New Roman"/>
          <w:b/>
          <w:sz w:val="28"/>
          <w:szCs w:val="28"/>
        </w:rPr>
        <w:t xml:space="preserve">Грамматический строй речи </w:t>
      </w:r>
      <w:r w:rsidRPr="00D90EB9">
        <w:rPr>
          <w:rFonts w:ascii="Times New Roman" w:eastAsia="Times New Roman" w:hAnsi="Times New Roman" w:cs="Times New Roman"/>
          <w:spacing w:val="6"/>
          <w:sz w:val="28"/>
          <w:szCs w:val="28"/>
        </w:rPr>
        <w:t>еще формируется, по</w:t>
      </w:r>
      <w:r w:rsidRPr="00D90EB9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этому допустимы неверные употребления окончаний, </w:t>
      </w:r>
      <w:r w:rsidRPr="00D90EB9">
        <w:rPr>
          <w:rFonts w:ascii="Times New Roman" w:eastAsia="Times New Roman" w:hAnsi="Times New Roman" w:cs="Times New Roman"/>
          <w:spacing w:val="6"/>
          <w:sz w:val="28"/>
          <w:szCs w:val="28"/>
        </w:rPr>
        <w:t>суффиксов, приставок, согласований слов в предло</w:t>
      </w:r>
      <w:r w:rsidRPr="00D90EB9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жении («Купи </w:t>
      </w:r>
      <w:proofErr w:type="gramStart"/>
      <w:r w:rsidRPr="00D90EB9">
        <w:rPr>
          <w:rFonts w:ascii="Times New Roman" w:eastAsia="Times New Roman" w:hAnsi="Times New Roman" w:cs="Times New Roman"/>
          <w:spacing w:val="7"/>
          <w:sz w:val="28"/>
          <w:szCs w:val="28"/>
        </w:rPr>
        <w:t>синюю</w:t>
      </w:r>
      <w:proofErr w:type="gramEnd"/>
      <w:r w:rsidRPr="00D90EB9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шарик!», «Этот собачонок сидел </w:t>
      </w:r>
      <w:r w:rsidRPr="00D90EB9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под стулом», «Я </w:t>
      </w:r>
      <w:proofErr w:type="spellStart"/>
      <w:r w:rsidRPr="00D90EB9">
        <w:rPr>
          <w:rFonts w:ascii="Times New Roman" w:eastAsia="Times New Roman" w:hAnsi="Times New Roman" w:cs="Times New Roman"/>
          <w:spacing w:val="6"/>
          <w:sz w:val="28"/>
          <w:szCs w:val="28"/>
        </w:rPr>
        <w:t>рисоваю</w:t>
      </w:r>
      <w:proofErr w:type="spellEnd"/>
      <w:r w:rsidRPr="00D90EB9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»). Произвольное обращение </w:t>
      </w:r>
      <w:r w:rsidRPr="00D90EB9">
        <w:rPr>
          <w:rFonts w:ascii="Times New Roman" w:eastAsia="Times New Roman" w:hAnsi="Times New Roman" w:cs="Times New Roman"/>
          <w:spacing w:val="4"/>
          <w:sz w:val="28"/>
          <w:szCs w:val="28"/>
        </w:rPr>
        <w:t>с ударением — тоже вариант нормы: «</w:t>
      </w:r>
      <w:proofErr w:type="spellStart"/>
      <w:r w:rsidRPr="00D90EB9">
        <w:rPr>
          <w:rFonts w:ascii="Times New Roman" w:eastAsia="Times New Roman" w:hAnsi="Times New Roman" w:cs="Times New Roman"/>
          <w:spacing w:val="4"/>
          <w:sz w:val="28"/>
          <w:szCs w:val="28"/>
        </w:rPr>
        <w:t>хОлодная</w:t>
      </w:r>
      <w:proofErr w:type="spellEnd"/>
      <w:r w:rsidRPr="00D90EB9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вода», </w:t>
      </w:r>
      <w:r w:rsidRPr="00D90EB9">
        <w:rPr>
          <w:rFonts w:ascii="Times New Roman" w:eastAsia="Times New Roman" w:hAnsi="Times New Roman" w:cs="Times New Roman"/>
          <w:spacing w:val="1"/>
          <w:sz w:val="28"/>
          <w:szCs w:val="28"/>
        </w:rPr>
        <w:t>«</w:t>
      </w:r>
      <w:proofErr w:type="spellStart"/>
      <w:r w:rsidRPr="00D90EB9">
        <w:rPr>
          <w:rFonts w:ascii="Times New Roman" w:eastAsia="Times New Roman" w:hAnsi="Times New Roman" w:cs="Times New Roman"/>
          <w:spacing w:val="1"/>
          <w:sz w:val="28"/>
          <w:szCs w:val="28"/>
        </w:rPr>
        <w:t>бОлит</w:t>
      </w:r>
      <w:proofErr w:type="spellEnd"/>
      <w:r w:rsidRPr="00D90E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рука».</w:t>
      </w:r>
    </w:p>
    <w:p w:rsidR="00D90EB9" w:rsidRPr="00D90EB9" w:rsidRDefault="00D90EB9" w:rsidP="00D90EB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0EB9">
        <w:rPr>
          <w:rFonts w:ascii="Times New Roman" w:eastAsia="Calibri" w:hAnsi="Times New Roman" w:cs="Times New Roman"/>
          <w:b/>
          <w:sz w:val="28"/>
          <w:szCs w:val="28"/>
        </w:rPr>
        <w:t>Фразовая речь.</w:t>
      </w:r>
      <w:r w:rsidRPr="00D90EB9">
        <w:rPr>
          <w:rFonts w:ascii="Times New Roman" w:eastAsia="Calibri" w:hAnsi="Times New Roman" w:cs="Times New Roman"/>
          <w:sz w:val="28"/>
          <w:szCs w:val="28"/>
        </w:rPr>
        <w:t xml:space="preserve"> Усложняется и построение фраз. Если раньше малыш, прося яблоко, говорил: «Дай яблоко», то теперь эту фразу он может произнести и так: «Дай мне большое (маленькое или красное) яблоко», то есть указать величину или цвет предмета. Тем не менее, ребенок не всегда может связно и понятно рассказать, что он видел на улице, пересказать сказку.</w:t>
      </w:r>
    </w:p>
    <w:p w:rsidR="00D90EB9" w:rsidRDefault="00D90EB9" w:rsidP="00D90EB9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</w:p>
    <w:p w:rsidR="00D90EB9" w:rsidRDefault="00D90EB9" w:rsidP="00D90EB9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</w:p>
    <w:p w:rsidR="00D90EB9" w:rsidRDefault="00D90EB9" w:rsidP="00D90EB9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</w:p>
    <w:p w:rsidR="00D90EB9" w:rsidRDefault="00D90EB9" w:rsidP="00D90EB9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</w:p>
    <w:p w:rsidR="00D90EB9" w:rsidRDefault="00D90EB9" w:rsidP="00D90EB9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</w:p>
    <w:p w:rsidR="00D90EB9" w:rsidRPr="00D90EB9" w:rsidRDefault="00D90EB9" w:rsidP="00D90EB9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  <w:r w:rsidRPr="00D90EB9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w:t>Речевое развитие детей 4-5 лет</w:t>
      </w:r>
    </w:p>
    <w:p w:rsidR="00D90EB9" w:rsidRPr="00D90EB9" w:rsidRDefault="00D90EB9" w:rsidP="00D90EB9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90EB9">
        <w:rPr>
          <w:rFonts w:ascii="Times New Roman" w:eastAsia="Calibri" w:hAnsi="Times New Roman" w:cs="Times New Roman"/>
          <w:color w:val="000000"/>
          <w:sz w:val="28"/>
          <w:szCs w:val="28"/>
        </w:rPr>
        <w:t>На пятом году жизни речь ребенка становится разнообразнее, правильнее, богаче.</w:t>
      </w:r>
    </w:p>
    <w:p w:rsidR="00D90EB9" w:rsidRPr="00D90EB9" w:rsidRDefault="00D90EB9" w:rsidP="00D90EB9">
      <w:pPr>
        <w:spacing w:after="0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D90EB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Звукопроизношение</w:t>
      </w:r>
      <w:r w:rsidRPr="00D90EB9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.</w:t>
      </w:r>
      <w:r w:rsidRPr="00D9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0EB9">
        <w:rPr>
          <w:rFonts w:ascii="Times New Roman" w:eastAsia="Calibri" w:hAnsi="Times New Roman" w:cs="Times New Roman"/>
          <w:color w:val="000000"/>
          <w:sz w:val="28"/>
          <w:szCs w:val="28"/>
        </w:rPr>
        <w:t>Дети данного возраста овладевают четким и чистым произношением шипящих звуков [ш], [ж], [ч], [щ], многие начинают верно произносить звуки [</w:t>
      </w:r>
      <w:proofErr w:type="gramStart"/>
      <w:r w:rsidRPr="00D90EB9">
        <w:rPr>
          <w:rFonts w:ascii="Times New Roman" w:eastAsia="Calibri" w:hAnsi="Times New Roman" w:cs="Times New Roman"/>
          <w:color w:val="000000"/>
          <w:sz w:val="28"/>
          <w:szCs w:val="28"/>
        </w:rPr>
        <w:t>р</w:t>
      </w:r>
      <w:proofErr w:type="gramEnd"/>
      <w:r w:rsidRPr="00D90EB9">
        <w:rPr>
          <w:rFonts w:ascii="Times New Roman" w:eastAsia="Calibri" w:hAnsi="Times New Roman" w:cs="Times New Roman"/>
          <w:color w:val="000000"/>
          <w:sz w:val="28"/>
          <w:szCs w:val="28"/>
        </w:rPr>
        <w:t>], [р’], [л], но еще не всегда умеют употреблять их во всех словах. Так, например, ребенок правильно произнесет звук [</w:t>
      </w:r>
      <w:proofErr w:type="gramStart"/>
      <w:r w:rsidRPr="00D90EB9">
        <w:rPr>
          <w:rFonts w:ascii="Times New Roman" w:eastAsia="Calibri" w:hAnsi="Times New Roman" w:cs="Times New Roman"/>
          <w:color w:val="000000"/>
          <w:sz w:val="28"/>
          <w:szCs w:val="28"/>
        </w:rPr>
        <w:t>р</w:t>
      </w:r>
      <w:proofErr w:type="gramEnd"/>
      <w:r w:rsidRPr="00D90EB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] в слове сарай и в то же время этот же звук в слове крыша может произнести как [л]: </w:t>
      </w:r>
      <w:proofErr w:type="spellStart"/>
      <w:r w:rsidRPr="00D90EB9">
        <w:rPr>
          <w:rFonts w:ascii="Times New Roman" w:eastAsia="Calibri" w:hAnsi="Times New Roman" w:cs="Times New Roman"/>
          <w:color w:val="000000"/>
          <w:sz w:val="28"/>
          <w:szCs w:val="28"/>
        </w:rPr>
        <w:t>клыша</w:t>
      </w:r>
      <w:proofErr w:type="spellEnd"/>
      <w:r w:rsidRPr="00D90EB9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Pr="00D9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0E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норме пятилетние дети должны научиться </w:t>
      </w:r>
      <w:proofErr w:type="gramStart"/>
      <w:r w:rsidRPr="00D90E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четко</w:t>
      </w:r>
      <w:proofErr w:type="gramEnd"/>
      <w:r w:rsidRPr="00D90E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произносить все звуки в составе слов и предложений.</w:t>
      </w:r>
    </w:p>
    <w:p w:rsidR="00D90EB9" w:rsidRPr="00D90EB9" w:rsidRDefault="00D90EB9" w:rsidP="00D90EB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0E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Интонация, высота, сила голоса. </w:t>
      </w:r>
      <w:r w:rsidRPr="00D9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улавливают в речи взрослых различные интонационные средства выразительности и подражают им, пересказывая сказку. Они произвольно могут менять высоту, силу голоса с учетом содержания рассказа. В этом возрасте умеют уже говорить шепотом.</w:t>
      </w:r>
    </w:p>
    <w:p w:rsidR="00D90EB9" w:rsidRPr="00D90EB9" w:rsidRDefault="00D90EB9" w:rsidP="00D90EB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0E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Формирование навыков звукового анализа. </w:t>
      </w:r>
      <w:r w:rsidRPr="00D9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Новообразованием пятого года жизни становится возможность узнавать звук в слове, а также подбор слов с заданным звуком, то есть развиваются простейшие формы звукового анализа. </w:t>
      </w:r>
    </w:p>
    <w:p w:rsidR="00D90EB9" w:rsidRPr="00D90EB9" w:rsidRDefault="00D90EB9" w:rsidP="00D90EB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0EB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Словарный запас. </w:t>
      </w:r>
      <w:r w:rsidRPr="00D90EB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Увеличение активного словаря (к пяти годам он достигает 3000 слов) дает возможность ребенку точнее излагать свои мысли, свободно общаться как с взрослыми, так и с детьми. Если пятилетний ребенок не знает, как назвать тот или иной предмет, то он, стремясь найти подходящее слово, создает свои слова. К. И. Чуковский в книге «От двух до пяти» приводит такие примеры словотворчества детей: </w:t>
      </w:r>
      <w:proofErr w:type="spellStart"/>
      <w:r w:rsidRPr="00D90EB9">
        <w:rPr>
          <w:rFonts w:ascii="Times New Roman" w:eastAsia="Calibri" w:hAnsi="Times New Roman" w:cs="Times New Roman"/>
          <w:color w:val="000000"/>
          <w:sz w:val="28"/>
          <w:szCs w:val="28"/>
        </w:rPr>
        <w:t>огонята</w:t>
      </w:r>
      <w:proofErr w:type="spellEnd"/>
      <w:r w:rsidRPr="00D90EB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(маленький огонь), </w:t>
      </w:r>
      <w:proofErr w:type="spellStart"/>
      <w:r w:rsidRPr="00D90EB9">
        <w:rPr>
          <w:rFonts w:ascii="Times New Roman" w:eastAsia="Calibri" w:hAnsi="Times New Roman" w:cs="Times New Roman"/>
          <w:color w:val="000000"/>
          <w:sz w:val="28"/>
          <w:szCs w:val="28"/>
        </w:rPr>
        <w:t>сердитки</w:t>
      </w:r>
      <w:proofErr w:type="spellEnd"/>
      <w:r w:rsidRPr="00D90EB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(морщинки), обувало, </w:t>
      </w:r>
      <w:proofErr w:type="spellStart"/>
      <w:r w:rsidRPr="00D90EB9">
        <w:rPr>
          <w:rFonts w:ascii="Times New Roman" w:eastAsia="Calibri" w:hAnsi="Times New Roman" w:cs="Times New Roman"/>
          <w:color w:val="000000"/>
          <w:sz w:val="28"/>
          <w:szCs w:val="28"/>
        </w:rPr>
        <w:t>ползук</w:t>
      </w:r>
      <w:proofErr w:type="spellEnd"/>
      <w:r w:rsidRPr="00D90EB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(червяк), </w:t>
      </w:r>
      <w:proofErr w:type="spellStart"/>
      <w:r w:rsidRPr="00D90EB9">
        <w:rPr>
          <w:rFonts w:ascii="Times New Roman" w:eastAsia="Calibri" w:hAnsi="Times New Roman" w:cs="Times New Roman"/>
          <w:color w:val="000000"/>
          <w:sz w:val="28"/>
          <w:szCs w:val="28"/>
        </w:rPr>
        <w:t>мазелин</w:t>
      </w:r>
      <w:proofErr w:type="spellEnd"/>
      <w:r w:rsidRPr="00D90EB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(вазелин), </w:t>
      </w:r>
      <w:proofErr w:type="spellStart"/>
      <w:r w:rsidRPr="00D90EB9">
        <w:rPr>
          <w:rFonts w:ascii="Times New Roman" w:eastAsia="Calibri" w:hAnsi="Times New Roman" w:cs="Times New Roman"/>
          <w:color w:val="000000"/>
          <w:sz w:val="28"/>
          <w:szCs w:val="28"/>
        </w:rPr>
        <w:t>цепля</w:t>
      </w:r>
      <w:proofErr w:type="spellEnd"/>
      <w:r w:rsidRPr="00D90EB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(петля).</w:t>
      </w:r>
      <w:r w:rsidRPr="00D9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Большой интерес дети проявляют к звуковому оформлению слова, начинают подбирать созвучные пары слов, составлять небольшие стихи. В этот период совершенствуется речевой слух детей. Они по</w:t>
      </w:r>
      <w:r w:rsidRPr="00D9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лучают возможность различать слова, отличающиеся одной фонемой (палка — балка, мишка — мышка).</w:t>
      </w:r>
    </w:p>
    <w:p w:rsidR="00D90EB9" w:rsidRPr="00D90EB9" w:rsidRDefault="00D90EB9" w:rsidP="00D90EB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D90EB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Грамматический строй речи </w:t>
      </w:r>
      <w:r w:rsidRPr="00D90EB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еще формируется, по</w:t>
      </w:r>
      <w:r w:rsidRPr="00D90EB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этому допустимы неверные употребления окончаний, </w:t>
      </w:r>
      <w:r w:rsidRPr="00D90EB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суффиксов, приставок, согласований слов в предло</w:t>
      </w:r>
      <w:r w:rsidRPr="00D90EB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жении («Купи </w:t>
      </w:r>
      <w:proofErr w:type="gramStart"/>
      <w:r w:rsidRPr="00D90EB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синюю</w:t>
      </w:r>
      <w:proofErr w:type="gramEnd"/>
      <w:r w:rsidRPr="00D90EB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шарик!», «Этот собачонок сидел </w:t>
      </w:r>
      <w:r w:rsidRPr="00D90EB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под стулом», «Я </w:t>
      </w:r>
      <w:proofErr w:type="spellStart"/>
      <w:r w:rsidRPr="00D90EB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рисоваю</w:t>
      </w:r>
      <w:proofErr w:type="spellEnd"/>
      <w:r w:rsidRPr="00D90EB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»). Произвольное обращение </w:t>
      </w:r>
      <w:r w:rsidRPr="00D90EB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с ударением — тоже вариант нормы: «холодная вода», </w:t>
      </w:r>
      <w:r w:rsidRPr="00D90E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«болит рука».</w:t>
      </w:r>
    </w:p>
    <w:p w:rsidR="00D90EB9" w:rsidRPr="00D90EB9" w:rsidRDefault="00D90EB9" w:rsidP="00D90EB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0EB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Связная речь.</w:t>
      </w:r>
      <w:r w:rsidRPr="00D90EB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</w:t>
      </w:r>
      <w:r w:rsidRPr="00D9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 начинают овладевать монологической речью. Ребенок среднего дошкольного возраста должен уметь связно расска</w:t>
      </w:r>
      <w:r w:rsidRPr="00D9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зать о событиях из собственной жизни, описать животных или заме</w:t>
      </w:r>
      <w:r w:rsidRPr="00D9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няющие их игрушки, рассказать об изображенном событии на картин</w:t>
      </w:r>
      <w:r w:rsidRPr="00D9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ке или на серии картинок. Он в состоянии пересказать знакомый текст.</w:t>
      </w:r>
      <w:r w:rsidRPr="00D90EB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Свои ответы ребенок пятого года жизни строит из 2—3 и более фраз</w:t>
      </w:r>
      <w:r w:rsidRPr="00D90EB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D90EB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все чаще его речь включает сложносочиненные и сложноподчиненные предложения. </w:t>
      </w:r>
      <w:bookmarkStart w:id="0" w:name="_GoBack"/>
      <w:bookmarkEnd w:id="0"/>
    </w:p>
    <w:p w:rsidR="00D90EB9" w:rsidRPr="00D90EB9" w:rsidRDefault="00D90EB9" w:rsidP="00D90EB9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  <w:r w:rsidRPr="00D90EB9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w:t>Речевое развитие детей 5-6 лет</w:t>
      </w:r>
    </w:p>
    <w:p w:rsidR="00D90EB9" w:rsidRPr="00D90EB9" w:rsidRDefault="00D90EB9" w:rsidP="00D90EB9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90EB9">
        <w:rPr>
          <w:rFonts w:ascii="Times New Roman" w:eastAsia="Calibri" w:hAnsi="Times New Roman" w:cs="Times New Roman"/>
          <w:sz w:val="28"/>
          <w:szCs w:val="28"/>
        </w:rPr>
        <w:t xml:space="preserve">Развитие речи </w:t>
      </w:r>
      <w:hyperlink r:id="rId7" w:tooltip="Старшие дошкольники" w:history="1">
        <w:r w:rsidRPr="00D90EB9">
          <w:rPr>
            <w:rFonts w:ascii="Times New Roman" w:eastAsia="Calibri" w:hAnsi="Times New Roman" w:cs="Times New Roman"/>
            <w:sz w:val="28"/>
            <w:szCs w:val="28"/>
          </w:rPr>
          <w:t>старшего дошкольника</w:t>
        </w:r>
      </w:hyperlink>
      <w:r w:rsidRPr="00D90EB9">
        <w:rPr>
          <w:rFonts w:ascii="Times New Roman" w:eastAsia="Calibri" w:hAnsi="Times New Roman" w:cs="Times New Roman"/>
          <w:sz w:val="28"/>
          <w:szCs w:val="28"/>
        </w:rPr>
        <w:t>, умение связно, последовательно, логично излагать свои мысли, развитие фонематического слуха — важнейшие моменты в подготовке детей к школе.</w:t>
      </w:r>
    </w:p>
    <w:p w:rsidR="00D90EB9" w:rsidRPr="00D90EB9" w:rsidRDefault="00D90EB9" w:rsidP="00D90EB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0EB9">
        <w:rPr>
          <w:rFonts w:ascii="Times New Roman" w:eastAsia="Calibri" w:hAnsi="Times New Roman" w:cs="Times New Roman"/>
          <w:b/>
          <w:sz w:val="28"/>
          <w:szCs w:val="28"/>
        </w:rPr>
        <w:t>Звукопроизношение</w:t>
      </w:r>
      <w:r w:rsidRPr="00D90EB9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  <w:r w:rsidRPr="00D90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пяти годам заканчивается формирование правильного звукопроизношения. В норме все дети должны научиться </w:t>
      </w:r>
      <w:proofErr w:type="gramStart"/>
      <w:r w:rsidRPr="00D90EB9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четко</w:t>
      </w:r>
      <w:proofErr w:type="gramEnd"/>
      <w:r w:rsidRPr="00D90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произносить все звуки в составе слов и предложений. Так происходит далеко не всегда. У части детей наблюдаются различные недостатки звукопроизношения, связанные или с нарушениями в строении и подвижности артикуляционного аппарата, или с недоразвитием фонематического слуха. </w:t>
      </w:r>
      <w:r w:rsidRPr="00D90E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Внимание родителям!</w:t>
      </w:r>
      <w:r w:rsidRPr="00D90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Срочно обращайтесь к специалистам-логопедам, чтобы они установили причину неправильного звукопроизношения и составили программу исправления нарушенных звуков. </w:t>
      </w:r>
    </w:p>
    <w:p w:rsidR="00D90EB9" w:rsidRPr="00D90EB9" w:rsidRDefault="00D90EB9" w:rsidP="00D90EB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0E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Интонация, высота, сила голоса. </w:t>
      </w:r>
      <w:r w:rsidRPr="00D90EB9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Большинство детей может произвольно менять силу и высоту голоса в зависимости от целей высказывания (вопрос, восклицание). К пяти годам нужно нормализовать темп речи. Нежелателен как убыстренный темп речи, приводящий к неотчетливому, неряшливому проговариванию со смазанной артикуляцией, так и замедленный, создающий трудности в общении.</w:t>
      </w:r>
    </w:p>
    <w:p w:rsidR="00D90EB9" w:rsidRPr="00D90EB9" w:rsidRDefault="00D90EB9" w:rsidP="00D90EB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0E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Формирование навыков звукового анализа. </w:t>
      </w:r>
      <w:r w:rsidRPr="00D90E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соответствующем обучении ребенок овладевает не только определением позиции звука в слове (начало, середина, конец слова), но и устанавливает точное место звука в слове, называя звуки по порядку их следования в слове. Это является необходимой предпосылкой обучения грамоте.</w:t>
      </w:r>
    </w:p>
    <w:p w:rsidR="00D90EB9" w:rsidRPr="00D90EB9" w:rsidRDefault="00D90EB9" w:rsidP="00D90EB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0EB9">
        <w:rPr>
          <w:rFonts w:ascii="Times New Roman" w:eastAsia="Calibri" w:hAnsi="Times New Roman" w:cs="Times New Roman"/>
          <w:b/>
          <w:sz w:val="28"/>
          <w:szCs w:val="28"/>
        </w:rPr>
        <w:t xml:space="preserve">Словарный запас. </w:t>
      </w:r>
      <w:r w:rsidRPr="00D90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пяти лет словарный запас растет стремительно. Если в предыдущие годы можно было примерно сосчитать, сколько слов в активном употреблении, то сейчас это сделать уже труднее. Непроизвольная память — основа пополнения словаря — в этом возрасте достигает своего расцвета. Слова запоминаются как бы сами собой, без волевых усилий. Один раз услышанное слово легко входит в активный словарь. </w:t>
      </w:r>
    </w:p>
    <w:p w:rsidR="00D90EB9" w:rsidRPr="00D90EB9" w:rsidRDefault="00D90EB9" w:rsidP="00D90EB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0EB9">
        <w:rPr>
          <w:rFonts w:ascii="Times New Roman" w:eastAsia="Calibri" w:hAnsi="Times New Roman" w:cs="Times New Roman"/>
          <w:b/>
          <w:sz w:val="28"/>
          <w:szCs w:val="28"/>
        </w:rPr>
        <w:t xml:space="preserve">Грамматический строй речи. </w:t>
      </w:r>
      <w:r w:rsidRPr="00D90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усваивают не только типичные формы словоизменений и словообразований, но и исключения из правил, морфемы также становятся по своим местам, случаев словотворчества становится все меньше. Тем не </w:t>
      </w:r>
      <w:proofErr w:type="gramStart"/>
      <w:r w:rsidRPr="00D90EB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менее</w:t>
      </w:r>
      <w:proofErr w:type="gramEnd"/>
      <w:r w:rsidRPr="00D90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оставаться ошибки в употреблении форм с чередованиями звуков (хочу - </w:t>
      </w:r>
      <w:proofErr w:type="spellStart"/>
      <w:r w:rsidRPr="00D90EB9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хочут</w:t>
      </w:r>
      <w:proofErr w:type="spellEnd"/>
      <w:r w:rsidRPr="00D90EB9">
        <w:rPr>
          <w:rFonts w:ascii="Times New Roman" w:eastAsia="Times New Roman" w:hAnsi="Times New Roman" w:cs="Times New Roman"/>
          <w:sz w:val="28"/>
          <w:szCs w:val="28"/>
          <w:lang w:eastAsia="ru-RU"/>
        </w:rPr>
        <w:t>), в употреблении форм множественного числа существительных в именительном и родительном падежах (дерево — дерева, каранда</w:t>
      </w:r>
      <w:r w:rsidRPr="00D90EB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ши — нет </w:t>
      </w:r>
      <w:proofErr w:type="spellStart"/>
      <w:r w:rsidRPr="00D90EB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карандашов</w:t>
      </w:r>
      <w:proofErr w:type="spellEnd"/>
      <w:r w:rsidRPr="00D90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 так далее. </w:t>
      </w:r>
    </w:p>
    <w:p w:rsidR="00D90EB9" w:rsidRPr="00D90EB9" w:rsidRDefault="00D90EB9" w:rsidP="00D90EB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0EB9">
        <w:rPr>
          <w:rFonts w:ascii="Times New Roman" w:eastAsia="Calibri" w:hAnsi="Times New Roman" w:cs="Times New Roman"/>
          <w:b/>
          <w:sz w:val="28"/>
          <w:szCs w:val="28"/>
        </w:rPr>
        <w:t>Связная речь.</w:t>
      </w:r>
      <w:r w:rsidRPr="00D90EB9">
        <w:rPr>
          <w:rFonts w:ascii="Times New Roman" w:eastAsia="Calibri" w:hAnsi="Times New Roman" w:cs="Times New Roman"/>
          <w:sz w:val="28"/>
          <w:szCs w:val="28"/>
        </w:rPr>
        <w:t xml:space="preserve"> Ребенок имеет достаточно развитую активную речь, пользуется в ходе общения развернутыми фразами, точно и понятно отвечает на вопросы, способен рассказать о событиях, свидетелем которых он был. </w:t>
      </w:r>
    </w:p>
    <w:p w:rsidR="00D90EB9" w:rsidRPr="00D90EB9" w:rsidRDefault="00D90EB9" w:rsidP="00D90EB9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  <w:r w:rsidRPr="00D90EB9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w:t>Речевое развитие детей 6-7 лет</w:t>
      </w:r>
    </w:p>
    <w:p w:rsidR="00D90EB9" w:rsidRPr="00D90EB9" w:rsidRDefault="00D90EB9" w:rsidP="00D90EB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0EB9">
        <w:rPr>
          <w:rFonts w:ascii="Times New Roman" w:eastAsia="Calibri" w:hAnsi="Times New Roman" w:cs="Times New Roman"/>
          <w:sz w:val="28"/>
          <w:szCs w:val="28"/>
        </w:rPr>
        <w:t xml:space="preserve">В этом возрасте завершается дошкольный период развития ребенка, основным результатом которого является готовность к систематическому обучению. </w:t>
      </w:r>
      <w:r w:rsidRPr="00D90EB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D90EB9" w:rsidRPr="00D90EB9" w:rsidRDefault="00D90EB9" w:rsidP="00D90EB9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D90EB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Звукопроизношение</w:t>
      </w:r>
      <w:r w:rsidRPr="00D90EB9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. </w:t>
      </w:r>
      <w:r w:rsidRPr="00D9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шести годам звукопроизношение у детей вполне нор</w:t>
      </w:r>
      <w:r w:rsidRPr="00D9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мализовалось, и работа идет по улучшению дикции, то есть умения правильно пользоваться звуками в потоке речи. </w:t>
      </w:r>
    </w:p>
    <w:p w:rsidR="00D90EB9" w:rsidRPr="00D90EB9" w:rsidRDefault="00D90EB9" w:rsidP="00D90EB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0E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Фонематический слух. </w:t>
      </w:r>
      <w:r w:rsidRPr="00D9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Шестилетние дети четко различают на слух все звуки родного языка, в том числе и близкие по своим акустическим характеристикам: глухие и звонкие, твердые и мягкие. Неумение различать пары звуков по глухости-звонкости </w:t>
      </w:r>
      <w:r w:rsidRPr="00D90EB9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свидетельствует чаще всего о недостатках физического слуха.</w:t>
      </w:r>
      <w:r w:rsidRPr="00D90EB9">
        <w:rPr>
          <w:rFonts w:ascii="Times New Roman" w:eastAsia="Calibri" w:hAnsi="Times New Roman" w:cs="Times New Roman"/>
          <w:sz w:val="28"/>
          <w:szCs w:val="28"/>
        </w:rPr>
        <w:t xml:space="preserve"> По мнению выдающегося русского педагога К.Д. Ушинского, «хороший, ясный выговор слова такой, чтобы каждый из звуков, составляющих слово, был слышен, и чуткое ухо в различении этих звуков - вот главные основания правописания».</w:t>
      </w:r>
    </w:p>
    <w:p w:rsidR="00D90EB9" w:rsidRPr="00D90EB9" w:rsidRDefault="00D90EB9" w:rsidP="00D90EB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0E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Формирование навыков звукового анализа. </w:t>
      </w:r>
      <w:r w:rsidRPr="00D90E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Получает свое развитие способность узнавать звуки в потоке речи, вычленять их из слова, устанавливать последовательность зву</w:t>
      </w:r>
      <w:r w:rsidRPr="00D90EB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ков в том или ином слове. Надо отметить, что без участия взрослых эти очень нужные умения могут совсем не сформироваться.</w:t>
      </w:r>
    </w:p>
    <w:p w:rsidR="00D90EB9" w:rsidRPr="00D90EB9" w:rsidRDefault="00D90EB9" w:rsidP="00D90EB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0EB9">
        <w:rPr>
          <w:rFonts w:ascii="Times New Roman" w:eastAsia="Calibri" w:hAnsi="Times New Roman" w:cs="Times New Roman"/>
          <w:b/>
          <w:sz w:val="28"/>
          <w:szCs w:val="28"/>
        </w:rPr>
        <w:t xml:space="preserve">Словарный запас. </w:t>
      </w:r>
      <w:r w:rsidRPr="00D90EB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Словарь дошкольников шести-семи лет достаточно велик и уже не поддается точному учету, тем более существует большой разрыв в количественном отношении у детей с разным речевым развитием:</w:t>
      </w:r>
      <w:r w:rsidRPr="00D9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есть дети, обладающие богатейшим словарным запасом, очень осведомленные в разных областях знаний, и дети, чей словарь очень беден и ограничивается бытовой тематикой.</w:t>
      </w:r>
    </w:p>
    <w:p w:rsidR="00D90EB9" w:rsidRPr="00D90EB9" w:rsidRDefault="00D90EB9" w:rsidP="00D90EB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0E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Грамматический строй. </w:t>
      </w:r>
      <w:r w:rsidRPr="00D9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Практической грамматикой дошкольники уже овладели, ошибки могут оставаться в употреблении форм, являющихся исключениями: некоторые глагольные формы спряжений (ехать — </w:t>
      </w:r>
      <w:proofErr w:type="spellStart"/>
      <w:r w:rsidRPr="00D9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ехают</w:t>
      </w:r>
      <w:proofErr w:type="spellEnd"/>
      <w:r w:rsidRPr="00D9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); несклоняемые существительные (в </w:t>
      </w:r>
      <w:proofErr w:type="spellStart"/>
      <w:r w:rsidRPr="00D9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пальте</w:t>
      </w:r>
      <w:proofErr w:type="spellEnd"/>
      <w:r w:rsidRPr="00D9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и другие речевые ошибки, характерные не только для дошкольников, но встречающиеся и в речи взрослых людей, так как являются объективно трудными для усвоения формами. </w:t>
      </w:r>
    </w:p>
    <w:p w:rsidR="00D90EB9" w:rsidRPr="00D90EB9" w:rsidRDefault="00D90EB9" w:rsidP="00D90EB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0E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Связная речь. </w:t>
      </w:r>
      <w:r w:rsidRPr="00D90EB9">
        <w:rPr>
          <w:rFonts w:ascii="Times New Roman" w:eastAsia="Calibri" w:hAnsi="Times New Roman" w:cs="Times New Roman"/>
          <w:sz w:val="28"/>
          <w:szCs w:val="28"/>
        </w:rPr>
        <w:t xml:space="preserve">На вопросы отвечает развернутыми фразами, пользуется сложноподчиненными и сложносочиненными предложениями. Он может самостоятельно составить рассказ по картинке, пересказать знакомую сказку или рассказ, поделиться впечатлениями о просмотренном мультфильме, книге. Ребенок может фантазировать, сочинять сказки. </w:t>
      </w:r>
    </w:p>
    <w:p w:rsidR="00D90EB9" w:rsidRPr="00D90EB9" w:rsidRDefault="00D90EB9" w:rsidP="00D90EB9">
      <w:pPr>
        <w:spacing w:after="0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6D7F19" w:rsidRDefault="00D90EB9"/>
    <w:sectPr w:rsidR="006D7F19" w:rsidSect="00D90EB9">
      <w:pgSz w:w="11906" w:h="16838"/>
      <w:pgMar w:top="1134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EB9"/>
    <w:rsid w:val="003F6628"/>
    <w:rsid w:val="00CA5071"/>
    <w:rsid w:val="00D90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edn.ru/statyi/Doshkolniki:starshijimlad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medn.ru/semiy/lechenie-detey/temperatura.html" TargetMode="External"/><Relationship Id="rId5" Type="http://schemas.openxmlformats.org/officeDocument/2006/relationships/hyperlink" Target="http://www.medn.ru/semiy/igryi-sblizhayuschie-malyishey-drug-s-drugom/zayka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1841</Words>
  <Characters>10499</Characters>
  <Application>Microsoft Office Word</Application>
  <DocSecurity>0</DocSecurity>
  <Lines>87</Lines>
  <Paragraphs>24</Paragraphs>
  <ScaleCrop>false</ScaleCrop>
  <Company/>
  <LinksUpToDate>false</LinksUpToDate>
  <CharactersWithSpaces>12316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2023-09-19T10:09:00Z</dcterms:created>
  <dcterms:modified xsi:type="dcterms:W3CDTF">2023-09-19T10:12:00Z</dcterms:modified>
</cp:coreProperties>
</file>