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69D" w:rsidRPr="002922AB" w:rsidRDefault="00DD769D" w:rsidP="00DD769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Задачи:</w:t>
      </w:r>
    </w:p>
    <w:p w:rsidR="00DD769D" w:rsidRPr="002922AB" w:rsidRDefault="00DD769D" w:rsidP="00DD76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Совершенствовать профессиональное мастерство педагогов, формировать у педагогов потребность в творчестве, развивать находчивость, сообразительность, нестандартность мышления.</w:t>
      </w:r>
    </w:p>
    <w:p w:rsidR="00DD769D" w:rsidRPr="002922AB" w:rsidRDefault="00DD769D" w:rsidP="00DD769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Вовлечь педагогов в коллективную деятельность, развивать умение и желание взаимодействовать друг с другом для решения нестандартных ситуаций.</w:t>
      </w:r>
    </w:p>
    <w:p w:rsidR="006C5919" w:rsidRPr="002922AB" w:rsidRDefault="00DD769D" w:rsidP="00DD769D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000000" w:themeColor="text1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Создать благоприятные условия для общения и взаимодействия педагогов.</w:t>
      </w: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highlight w:val="yellow"/>
          <w:lang w:eastAsia="ru-RU"/>
        </w:rPr>
        <w:t xml:space="preserve"> </w:t>
      </w:r>
    </w:p>
    <w:p w:rsidR="00DD769D" w:rsidRPr="002922AB" w:rsidRDefault="00DD769D" w:rsidP="00DD769D">
      <w:pPr>
        <w:numPr>
          <w:ilvl w:val="0"/>
          <w:numId w:val="1"/>
        </w:numPr>
        <w:shd w:val="clear" w:color="auto" w:fill="FFFFFF"/>
        <w:spacing w:after="0" w:line="240" w:lineRule="auto"/>
        <w:rPr>
          <w:color w:val="000000" w:themeColor="text1"/>
        </w:rPr>
      </w:pPr>
    </w:p>
    <w:p w:rsidR="00DD769D" w:rsidRPr="002922AB" w:rsidRDefault="00DD769D" w:rsidP="00DD76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…приходится действовать в ситуациях неопределенности, отсутствия четких алгоритмов, неизвестности сути и способов решения встающих перед человеком проблем, непредсказуемо меняющихся условий. Креативность подразумевает под собой систему творческих способностей.</w:t>
      </w:r>
    </w:p>
    <w:p w:rsidR="00DD769D" w:rsidRPr="002922AB" w:rsidRDefault="00DD769D">
      <w:pPr>
        <w:rPr>
          <w:color w:val="000000" w:themeColor="text1"/>
        </w:rPr>
      </w:pPr>
    </w:p>
    <w:p w:rsidR="00DD769D" w:rsidRPr="002922AB" w:rsidRDefault="00DD769D">
      <w:pPr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</w:pP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…Креативность является </w:t>
      </w: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ведущим компонентом педагогической деятельности и является решающим фактором продвижения педагога к вершинам педагогического мастерства</w:t>
      </w:r>
    </w:p>
    <w:p w:rsidR="00DD769D" w:rsidRPr="002922AB" w:rsidRDefault="00DD769D">
      <w:pPr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</w:pPr>
    </w:p>
    <w:p w:rsidR="00DD769D" w:rsidRPr="002922AB" w:rsidRDefault="00DD769D" w:rsidP="00DD76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…</w:t>
      </w: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 xml:space="preserve"> И так, сегодня в раках деловой игры с элементами тренинга я вам предлагаю поучиться искать нестандартные вых Креативность является </w:t>
      </w: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ведущим компонентом педагогической деятельности и является решающим фактором продвижения педагога к вершинам педагогического мастерства</w:t>
      </w: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 xml:space="preserve"> оды из стандартных ситуаций, мыслить креативно и тем самым поднять свой профессиональный уровень.</w:t>
      </w:r>
    </w:p>
    <w:p w:rsidR="00DD769D" w:rsidRPr="002922AB" w:rsidRDefault="00DD769D">
      <w:pPr>
        <w:rPr>
          <w:color w:val="000000" w:themeColor="text1"/>
        </w:rPr>
      </w:pPr>
    </w:p>
    <w:p w:rsidR="00DD769D" w:rsidRPr="002922AB" w:rsidRDefault="00DD769D" w:rsidP="00DD76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-Уважаемые коллеги, следующее задание – </w:t>
      </w: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«Перевертыши»</w:t>
      </w: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.</w:t>
      </w: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 Дети не всегда четко умеют выразить свои мысли, поэтому в любом случае вы должны научиться их понимать.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Вам нужно отгадать по «перевертышу» название известного фильма или пословицу.</w:t>
      </w:r>
    </w:p>
    <w:p w:rsidR="00DD769D" w:rsidRPr="002922AB" w:rsidRDefault="00DD769D" w:rsidP="00DD769D">
      <w:pPr>
        <w:shd w:val="clear" w:color="auto" w:fill="FFFFFF"/>
        <w:spacing w:before="62"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Задание команде 1.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Василий Иванович остается на работе – «Иван Васильевич меняет профессию».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Грустные взрослые – «Веселые ребята».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Громче стоишь – ближе не будешь – «Тише едешь – дальше будешь».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Крик баранов – «Молчание ягнят».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Мужик на телеге – мерину тяжелее – «Баба с возу – кобыле легче».</w:t>
      </w:r>
    </w:p>
    <w:p w:rsidR="00DD769D" w:rsidRPr="002922AB" w:rsidRDefault="00DD769D" w:rsidP="00DD769D">
      <w:pPr>
        <w:shd w:val="clear" w:color="auto" w:fill="FFFFFF"/>
        <w:spacing w:before="62"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Задание команде 2.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С ленью не засунешь и птицу в море – «Без труда не выловишь и рыбку из пруда».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lastRenderedPageBreak/>
        <w:t>Холодные ноги – «Горячие головы».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Не бойся велосипеда – «Берегись автомобиля».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В симфоническом оркестре не только мальчики – «В джазе только девочки».</w:t>
      </w:r>
    </w:p>
    <w:p w:rsidR="00DD769D" w:rsidRPr="002922AB" w:rsidRDefault="00DD769D" w:rsidP="00DD769D">
      <w:pPr>
        <w:shd w:val="clear" w:color="auto" w:fill="FFFFFF"/>
        <w:spacing w:after="0" w:line="240" w:lineRule="auto"/>
        <w:ind w:firstLine="363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Ручной кактус – «Дикая орхидея».</w:t>
      </w:r>
    </w:p>
    <w:p w:rsidR="00DD769D" w:rsidRPr="002922AB" w:rsidRDefault="00DD769D">
      <w:pPr>
        <w:rPr>
          <w:color w:val="000000" w:themeColor="text1"/>
        </w:rPr>
      </w:pPr>
    </w:p>
    <w:p w:rsidR="00DD769D" w:rsidRPr="002922AB" w:rsidRDefault="00DD769D" w:rsidP="00DD769D">
      <w:pPr>
        <w:shd w:val="clear" w:color="auto" w:fill="FFFFFF"/>
        <w:spacing w:before="91" w:after="91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1.</w:t>
      </w: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 «Свойства – антисвойства ». Назвать как можно больше пар слов, имеющих противоположные свойства, например: лёгкий - тяжёлый. Команды называют пары слов по очереди, побеждает команда, назвавшая пару слов последней.</w:t>
      </w:r>
    </w:p>
    <w:p w:rsidR="00DD769D" w:rsidRPr="002922AB" w:rsidRDefault="00DD769D" w:rsidP="00DD769D">
      <w:pPr>
        <w:shd w:val="clear" w:color="auto" w:fill="FFFFFF"/>
        <w:spacing w:before="91" w:after="91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2.</w:t>
      </w: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 В этом задании вам предлагается система. Необходимо, подобрать как можно больше слов, входящих в эту систему. Синей команде система ЛЕС, красной команде РЕКА. (Лес - охотник, волк, деревья, кусты, тропа; Река - берег, рыба, рыбак, вода, тина).</w:t>
      </w:r>
    </w:p>
    <w:p w:rsidR="00DD769D" w:rsidRPr="002922AB" w:rsidRDefault="00DD769D" w:rsidP="00DD769D">
      <w:pPr>
        <w:shd w:val="clear" w:color="auto" w:fill="FFFFFF"/>
        <w:spacing w:before="91" w:after="91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3.</w:t>
      </w: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 «Загадай загадку». Каждая команда придумывает загадку по схеме « на что похоже – чем отличается» и загадывает её команде противника. Например: Круглый, а не мяч, гремит, а не гром, с ним ходят на парад, но это не флажок. (Барабан).</w:t>
      </w:r>
    </w:p>
    <w:p w:rsidR="00DD769D" w:rsidRPr="002922AB" w:rsidRDefault="00DD769D" w:rsidP="00DD769D">
      <w:pPr>
        <w:shd w:val="clear" w:color="auto" w:fill="FFFFFF"/>
        <w:spacing w:before="91" w:after="91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4.</w:t>
      </w: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 Составьте рекламное объявление для газеты так, чтобы все слова начинались на одну букву. Например: продается певчий пушистый попугай Паинька, пятилетний, полузеленый. Предпочитает питаться печеньем, пить пепси-колу. Пожалуйста, приходите посмотреть.</w:t>
      </w:r>
    </w:p>
    <w:p w:rsidR="00DD769D" w:rsidRPr="002922AB" w:rsidRDefault="00DD769D">
      <w:pPr>
        <w:rPr>
          <w:color w:val="000000" w:themeColor="text1"/>
        </w:rPr>
      </w:pPr>
    </w:p>
    <w:p w:rsidR="00DD769D" w:rsidRPr="002922AB" w:rsidRDefault="00DD769D" w:rsidP="00DD76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- Вам необходимо нарисовать</w:t>
      </w:r>
      <w:r w:rsidRPr="002922AB">
        <w:rPr>
          <w:rFonts w:ascii="Calibri" w:eastAsia="Times New Roman" w:hAnsi="Calibri" w:cs="Calibri"/>
          <w:b/>
          <w:bCs/>
          <w:i/>
          <w:iCs/>
          <w:color w:val="000000" w:themeColor="text1"/>
          <w:sz w:val="27"/>
          <w:szCs w:val="27"/>
          <w:lang w:eastAsia="ru-RU"/>
        </w:rPr>
        <w:t> «</w:t>
      </w: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как пахнет радуга»</w:t>
      </w: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. Второй команде - «</w:t>
      </w: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о чем мечтают звезды».</w:t>
      </w:r>
    </w:p>
    <w:p w:rsidR="00DD769D" w:rsidRPr="002922AB" w:rsidRDefault="00DD769D" w:rsidP="00DD769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 w:themeColor="text1"/>
          <w:sz w:val="14"/>
          <w:szCs w:val="14"/>
          <w:lang w:eastAsia="ru-RU"/>
        </w:rPr>
      </w:pP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- </w:t>
      </w: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Расскажите о своем рисунке, было ли трудно выполнить такое задание. В чем заключалась трудность?</w:t>
      </w:r>
    </w:p>
    <w:p w:rsidR="002922AB" w:rsidRPr="002922AB" w:rsidRDefault="002922AB">
      <w:pPr>
        <w:rPr>
          <w:rFonts w:ascii="Arial" w:hAnsi="Arial" w:cs="Arial"/>
          <w:color w:val="000000" w:themeColor="text1"/>
          <w:sz w:val="13"/>
          <w:szCs w:val="13"/>
          <w:shd w:val="clear" w:color="auto" w:fill="FFFFFF"/>
        </w:rPr>
      </w:pPr>
    </w:p>
    <w:p w:rsidR="00DD769D" w:rsidRPr="002922AB" w:rsidRDefault="002922AB" w:rsidP="002922AB">
      <w:pPr>
        <w:rPr>
          <w:rFonts w:cstheme="minorHAnsi"/>
          <w:color w:val="000000" w:themeColor="text1"/>
          <w:sz w:val="27"/>
          <w:szCs w:val="27"/>
        </w:rPr>
      </w:pP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УПРАЖНЕНИЕ ДЛЯ ПЕДАГОГОВ "КАЛОШИ СЧАСТЬЯ"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Цель: развитие позитивного мышления педагогов.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Задачи: развитие навыков самопознания, формирование навыков позитивного восприятия мира, развитие позитивной Я-концепции, развитие навыков эмоциональной саморегуляции.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Материалы и оборудование: «калоши счастья», карточки с ситуациями.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Инструкция. Я хочу предложить вам поиграть в игру, которая называется «Калоши счастья».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 xml:space="preserve">У Андерсена есть сказка с таким названием. В этой сказке фее подарили на день рождения калоши счастья, которые она решила отдать людям, чтобы те стали счастливее. Человек, который надевал эти калоши, становился самым </w:t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lastRenderedPageBreak/>
        <w:t>счастливым человеком. Калоши исполняли все его желания, он мог перенестись в любое время или эпоху.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Итак, я предлагаю вам обуть эти калоши и стать счастливым человеком. Я также буду зачитывать вам различные ситуации, а ваша задача — надев эти калоши, найти в ситуации, предложенной вам, позитивные стороны. Другими словами, посмотрите на ситуацию глазами счастливого человека-оптимиста.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Ожидаемый результат: участники игры, надев «калоши счастья», отвечают на предложенную ситуацию в позитивном ключе.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Тому, кто затрудняется дать позитивный ответ, остальные участники игры помогают, предлагая свои варианты. Участники получают эмоциональную разрядку и позитивный настрой.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Карточки с предложенными ситуациями и возможными вариантами ответов к игре «Колоши счастья»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НАПРИМЕР: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На работе задержали зарплату.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• Можно сэкономить на чем-то.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• Можно теперь сесть на диету.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1. Вы приняли на работу учителя, который, как оказалось, совершенно не владеет методикой преподавания: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2. В течении недели в школе проверяли питание, приезжала санстанция с комплексной проверкой и пожарный инспектор: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3. В середине учебного года изменился учебный план: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4. В течении недели Вы трижды ездили в банк получать деньги: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5. По дороге в управление образования Вы сломали каблук: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6. Родители написали жалобу на сайт городского головы: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7. Вы не смогли летом уехать куда-нибудь в отпуск:</w:t>
      </w:r>
      <w:r w:rsidRPr="002922AB">
        <w:rPr>
          <w:rFonts w:cstheme="minorHAnsi"/>
          <w:color w:val="000000" w:themeColor="text1"/>
          <w:sz w:val="27"/>
          <w:szCs w:val="27"/>
        </w:rPr>
        <w:br/>
      </w:r>
      <w:r w:rsidRPr="002922AB">
        <w:rPr>
          <w:rFonts w:cstheme="minorHAnsi"/>
          <w:color w:val="000000" w:themeColor="text1"/>
          <w:sz w:val="27"/>
          <w:szCs w:val="27"/>
          <w:shd w:val="clear" w:color="auto" w:fill="FFFFFF"/>
        </w:rPr>
        <w:t>8. Вы опаздываете на работу, спешите к остановке – и начинается проливной дождь, а зонта, как выясняется, нет:</w:t>
      </w:r>
    </w:p>
    <w:p w:rsidR="00DD769D" w:rsidRPr="002922AB" w:rsidRDefault="00DD769D" w:rsidP="002922AB">
      <w:pPr>
        <w:rPr>
          <w:color w:val="000000" w:themeColor="text1"/>
        </w:rPr>
      </w:pPr>
      <w:r w:rsidRPr="002922AB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ru-RU"/>
        </w:rPr>
        <w:t>Заключительные слова ведущего</w:t>
      </w:r>
      <w:r w:rsidRPr="002922AB">
        <w:rPr>
          <w:rFonts w:ascii="Calibri" w:eastAsia="Times New Roman" w:hAnsi="Calibri" w:cs="Calibri"/>
          <w:color w:val="000000" w:themeColor="text1"/>
          <w:sz w:val="27"/>
          <w:szCs w:val="27"/>
          <w:lang w:eastAsia="ru-RU"/>
        </w:rPr>
        <w:t> - Знаете, какое различие делал Гилфорд (автор одного из классических исследований) между креативными людьми и всеми остальными? Креативные ищут множество ответов на один вопрос, а все остальные ищут единственно правильный ответ из всех возможных. Так вот я вам желаю найти множество нестандартных ответов на единственно возможный ответ. И научить этому своих воспитанников</w:t>
      </w:r>
      <w:r w:rsidR="002922AB">
        <w:rPr>
          <w:color w:val="000000" w:themeColor="text1"/>
        </w:rPr>
        <w:t>.</w:t>
      </w:r>
    </w:p>
    <w:sectPr w:rsidR="00DD769D" w:rsidRPr="002922AB" w:rsidSect="006C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81F8C"/>
    <w:multiLevelType w:val="multilevel"/>
    <w:tmpl w:val="ED60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769D"/>
    <w:rsid w:val="001833B1"/>
    <w:rsid w:val="002922AB"/>
    <w:rsid w:val="006C5919"/>
    <w:rsid w:val="00DD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843</Words>
  <Characters>4807</Characters>
  <Application>Microsoft Office Word</Application>
  <DocSecurity>0</DocSecurity>
  <Lines>40</Lines>
  <Paragraphs>11</Paragraphs>
  <ScaleCrop>false</ScaleCrop>
  <Company>HP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Танюша</cp:lastModifiedBy>
  <cp:revision>4</cp:revision>
  <dcterms:created xsi:type="dcterms:W3CDTF">2021-11-15T08:27:00Z</dcterms:created>
  <dcterms:modified xsi:type="dcterms:W3CDTF">2021-11-19T08:23:00Z</dcterms:modified>
</cp:coreProperties>
</file>